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34" w:rsidRPr="005F5FE0" w:rsidRDefault="00BC4534" w:rsidP="005F5FE0">
      <w:pPr>
        <w:jc w:val="center"/>
        <w:rPr>
          <w:b/>
          <w:sz w:val="28"/>
        </w:rPr>
      </w:pPr>
      <w:bookmarkStart w:id="0" w:name="_GoBack"/>
      <w:r w:rsidRPr="005F5FE0">
        <w:rPr>
          <w:rFonts w:hint="eastAsia"/>
          <w:b/>
          <w:sz w:val="28"/>
        </w:rPr>
        <w:t>全自动反应量热仪技术要求</w:t>
      </w:r>
    </w:p>
    <w:bookmarkEnd w:id="0"/>
    <w:p w:rsidR="00BC4534" w:rsidRPr="00BC4534" w:rsidRDefault="00BC4534" w:rsidP="00BC4534">
      <w:pPr>
        <w:rPr>
          <w:b/>
          <w:bCs/>
        </w:rPr>
      </w:pPr>
      <w:r w:rsidRPr="00BC4534">
        <w:rPr>
          <w:b/>
          <w:bCs/>
        </w:rPr>
        <w:t>主机配置及技术要求：</w:t>
      </w:r>
    </w:p>
    <w:p w:rsidR="00BC4534" w:rsidRPr="00BC4534" w:rsidRDefault="00BC4534" w:rsidP="0082377F">
      <w:pPr>
        <w:ind w:leftChars="100" w:left="420" w:hangingChars="100" w:hanging="210"/>
      </w:pPr>
      <w:r w:rsidRPr="00BC4534">
        <w:t>1.</w:t>
      </w:r>
      <w:r w:rsidRPr="00BC4534">
        <w:t>配置要求：最新二级制冷技术控温主机</w:t>
      </w:r>
      <w:r w:rsidRPr="00BC4534">
        <w:t>1</w:t>
      </w:r>
      <w:r w:rsidRPr="00BC4534">
        <w:t>套，</w:t>
      </w:r>
      <w:r w:rsidRPr="00BC4534">
        <w:t>UCB</w:t>
      </w:r>
      <w:r w:rsidRPr="00BC4534">
        <w:t>综合控制箱</w:t>
      </w:r>
      <w:r w:rsidRPr="00BC4534">
        <w:t>1</w:t>
      </w:r>
      <w:r w:rsidRPr="00BC4534">
        <w:t>套，</w:t>
      </w:r>
      <w:r w:rsidRPr="00BC4534">
        <w:rPr>
          <w:rFonts w:hint="eastAsia"/>
        </w:rPr>
        <w:t>高扭矩搅拌电机</w:t>
      </w:r>
      <w:r w:rsidRPr="00BC4534">
        <w:rPr>
          <w:rFonts w:hint="eastAsia"/>
        </w:rPr>
        <w:t>1</w:t>
      </w:r>
      <w:r w:rsidRPr="00BC4534">
        <w:t xml:space="preserve"> </w:t>
      </w:r>
      <w:r w:rsidRPr="00BC4534">
        <w:rPr>
          <w:rFonts w:hint="eastAsia"/>
        </w:rPr>
        <w:t>套</w:t>
      </w:r>
      <w:r w:rsidRPr="00BC4534">
        <w:t>。</w:t>
      </w:r>
    </w:p>
    <w:p w:rsidR="00BC4534" w:rsidRPr="00BC4534" w:rsidRDefault="0082377F" w:rsidP="00BC4534">
      <w:r w:rsidRPr="00BC4534">
        <w:t>▲</w:t>
      </w:r>
      <w:r w:rsidR="00BC4534" w:rsidRPr="00BC4534">
        <w:t xml:space="preserve">2. </w:t>
      </w:r>
      <w:r w:rsidR="00BC4534">
        <w:rPr>
          <w:rFonts w:hint="eastAsia"/>
        </w:rPr>
        <w:t>主机</w:t>
      </w:r>
      <w:r w:rsidR="00BC4534" w:rsidRPr="00BC4534">
        <w:t>温度范围</w:t>
      </w:r>
      <w:r w:rsidR="00BC4534" w:rsidRPr="00BC4534">
        <w:t>: -</w:t>
      </w:r>
      <w:r w:rsidR="00BC4534">
        <w:t>7</w:t>
      </w:r>
      <w:r w:rsidR="00BC4534" w:rsidRPr="00BC4534">
        <w:t>0ºC</w:t>
      </w:r>
      <w:r w:rsidR="00BC4534" w:rsidRPr="00BC4534">
        <w:t>～</w:t>
      </w:r>
      <w:r w:rsidR="00BC4534" w:rsidRPr="00BC4534">
        <w:t>+</w:t>
      </w:r>
      <w:r w:rsidR="00BC4534">
        <w:t>30</w:t>
      </w:r>
      <w:r w:rsidR="00BC4534" w:rsidRPr="00BC4534">
        <w:t>0ºC</w:t>
      </w:r>
      <w:r w:rsidR="00BC4534" w:rsidRPr="00BC4534">
        <w:t>；</w:t>
      </w:r>
    </w:p>
    <w:p w:rsidR="00BC4534" w:rsidRPr="00BC4534" w:rsidRDefault="00A55C0E" w:rsidP="00BC4534">
      <w:r w:rsidRPr="00BC4534">
        <w:t>▲</w:t>
      </w:r>
      <w:r w:rsidR="00BC4534" w:rsidRPr="00BC4534">
        <w:t xml:space="preserve">3. </w:t>
      </w:r>
      <w:r w:rsidR="00BC4534" w:rsidRPr="00BC4534">
        <w:t>温度分辨率</w:t>
      </w:r>
      <w:r w:rsidR="00BC4534" w:rsidRPr="00BC4534">
        <w:t>: Tr = 0.2mK (&lt;100</w:t>
      </w:r>
      <w:r w:rsidR="00BC4534" w:rsidRPr="00BC4534">
        <w:rPr>
          <w:rFonts w:hint="eastAsia"/>
        </w:rPr>
        <w:t>℃</w:t>
      </w:r>
      <w:r w:rsidR="00BC4534" w:rsidRPr="00BC4534">
        <w:t>)</w:t>
      </w:r>
      <w:r w:rsidR="00BC4534" w:rsidRPr="00BC4534">
        <w:t>；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4. </w:t>
      </w:r>
      <w:r w:rsidRPr="00BC4534">
        <w:t>温度重现性</w:t>
      </w:r>
      <w:r w:rsidRPr="00BC4534">
        <w:t>: ± 0.1K</w:t>
      </w:r>
      <w:r w:rsidRPr="00BC4534">
        <w:t>；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5. </w:t>
      </w:r>
      <w:r w:rsidRPr="00BC4534">
        <w:t>温度准确性</w:t>
      </w:r>
      <w:r w:rsidRPr="00BC4534">
        <w:t>: ± 0.5K</w:t>
      </w:r>
      <w:r w:rsidRPr="00BC4534">
        <w:t>；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6. </w:t>
      </w:r>
      <w:r w:rsidRPr="00BC4534">
        <w:t>控温模式</w:t>
      </w:r>
      <w:r w:rsidRPr="00BC4534">
        <w:t>:</w:t>
      </w:r>
      <w:r w:rsidRPr="00BC4534">
        <w:t>恒温、等温、绝热、蒸回流、结晶等五种模式。</w:t>
      </w:r>
    </w:p>
    <w:p w:rsidR="00BC4534" w:rsidRPr="00BC4534" w:rsidRDefault="00BC4534" w:rsidP="0082377F">
      <w:pPr>
        <w:ind w:left="420" w:hangingChars="200" w:hanging="420"/>
      </w:pPr>
      <w:r w:rsidRPr="00BC4534">
        <w:rPr>
          <w:rFonts w:ascii="Segoe UI Symbol" w:hAnsi="Segoe UI Symbol" w:cs="Segoe UI Symbol"/>
        </w:rPr>
        <w:t>★</w:t>
      </w:r>
      <w:r w:rsidRPr="00BC4534">
        <w:t xml:space="preserve">7. </w:t>
      </w:r>
      <w:r w:rsidRPr="00BC4534">
        <w:t>控温方式</w:t>
      </w:r>
      <w:r w:rsidRPr="00BC4534">
        <w:t>:</w:t>
      </w:r>
      <w:r w:rsidRPr="00BC4534">
        <w:t>主机内至少有</w:t>
      </w:r>
      <w:r w:rsidRPr="00BC4534">
        <w:t>6L</w:t>
      </w:r>
      <w:r w:rsidRPr="00BC4534">
        <w:t>或更多冷硅油预存，通过至少</w:t>
      </w:r>
      <w:r w:rsidRPr="00BC4534">
        <w:t>3200</w:t>
      </w:r>
      <w:r w:rsidRPr="00BC4534">
        <w:t>级高精度控制阀自动控制冷热硅油按比例混合；同时</w:t>
      </w:r>
      <w:r w:rsidRPr="00BC4534">
        <w:rPr>
          <w:rFonts w:hint="eastAsia"/>
        </w:rPr>
        <w:t>具</w:t>
      </w:r>
      <w:r w:rsidRPr="00BC4534">
        <w:t>备紧急冷却，保证体系的反应安全。</w:t>
      </w:r>
    </w:p>
    <w:p w:rsidR="00BC4534" w:rsidRPr="00BC4534" w:rsidRDefault="00BC4534" w:rsidP="00BC4534">
      <w:r w:rsidRPr="00BC4534">
        <w:t xml:space="preserve">▲8. </w:t>
      </w:r>
      <w:r w:rsidRPr="00BC4534">
        <w:rPr>
          <w:rFonts w:hint="eastAsia"/>
        </w:rPr>
        <w:t>反应釜夹套硅油循环速度：</w:t>
      </w:r>
      <w:r w:rsidRPr="00BC4534">
        <w:t>至少</w:t>
      </w:r>
      <w:r w:rsidRPr="00BC4534">
        <w:t>1.2L/</w:t>
      </w:r>
      <w:r w:rsidRPr="00BC4534">
        <w:rPr>
          <w:rFonts w:hint="eastAsia"/>
        </w:rPr>
        <w:t>s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9. </w:t>
      </w:r>
      <w:r w:rsidRPr="00BC4534">
        <w:t>升温速率</w:t>
      </w:r>
      <w:r w:rsidRPr="00BC4534">
        <w:t xml:space="preserve">: </w:t>
      </w:r>
      <w:r w:rsidRPr="00BC4534">
        <w:t>至少</w:t>
      </w:r>
      <w:r w:rsidRPr="00BC4534">
        <w:rPr>
          <w:rFonts w:hint="eastAsia"/>
        </w:rPr>
        <w:t>8</w:t>
      </w:r>
      <w:r w:rsidRPr="00BC4534">
        <w:t>℃/min</w:t>
      </w:r>
      <w:r w:rsidRPr="00BC4534">
        <w:t>或更高。</w:t>
      </w:r>
    </w:p>
    <w:p w:rsidR="00BC4534" w:rsidRPr="00BC4534" w:rsidRDefault="00BC4534" w:rsidP="00BC4534">
      <w:r w:rsidRPr="00BC4534">
        <w:rPr>
          <w:rFonts w:ascii="Segoe UI Symbol" w:hAnsi="Segoe UI Symbol" w:cs="Segoe UI Symbol"/>
        </w:rPr>
        <w:t>★</w:t>
      </w:r>
      <w:r w:rsidRPr="00BC4534">
        <w:t xml:space="preserve">10. </w:t>
      </w:r>
      <w:r w:rsidRPr="00BC4534">
        <w:t>冷却速率</w:t>
      </w:r>
      <w:r w:rsidRPr="00BC4534">
        <w:t xml:space="preserve">: </w:t>
      </w:r>
      <w:r w:rsidRPr="00BC4534">
        <w:t>至少</w:t>
      </w:r>
      <w:r w:rsidRPr="00BC4534">
        <w:rPr>
          <w:rFonts w:hint="eastAsia"/>
        </w:rPr>
        <w:t>2</w:t>
      </w:r>
      <w:r w:rsidRPr="00BC4534">
        <w:t>0℃/min</w:t>
      </w:r>
      <w:r w:rsidRPr="00BC4534">
        <w:t>或更高。</w:t>
      </w:r>
    </w:p>
    <w:p w:rsidR="00BC4534" w:rsidRPr="00BC4534" w:rsidRDefault="00BC4534" w:rsidP="0082377F">
      <w:pPr>
        <w:ind w:firstLineChars="100" w:firstLine="210"/>
      </w:pPr>
      <w:r w:rsidRPr="00BC4534">
        <w:rPr>
          <w:rFonts w:hint="eastAsia"/>
        </w:rPr>
        <w:t>1</w:t>
      </w:r>
      <w:r w:rsidRPr="00BC4534">
        <w:t xml:space="preserve">1. </w:t>
      </w:r>
      <w:r w:rsidRPr="00BC4534">
        <w:rPr>
          <w:rFonts w:hint="eastAsia"/>
        </w:rPr>
        <w:t>扭力矩</w:t>
      </w:r>
      <w:r w:rsidRPr="00BC4534">
        <w:rPr>
          <w:rFonts w:hint="eastAsia"/>
        </w:rPr>
        <w:t>:</w:t>
      </w:r>
      <w:r w:rsidRPr="00BC4534">
        <w:rPr>
          <w:rFonts w:hint="eastAsia"/>
        </w:rPr>
        <w:t>至少</w:t>
      </w:r>
      <w:r w:rsidRPr="00BC4534">
        <w:t>1</w:t>
      </w:r>
      <w:r w:rsidRPr="00BC4534">
        <w:rPr>
          <w:rFonts w:hint="eastAsia"/>
        </w:rPr>
        <w:t xml:space="preserve"> Nm</w:t>
      </w:r>
      <w:r w:rsidRPr="00BC4534">
        <w:rPr>
          <w:rFonts w:hint="eastAsia"/>
        </w:rPr>
        <w:t>。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12. </w:t>
      </w:r>
      <w:r w:rsidRPr="00BC4534">
        <w:rPr>
          <w:rFonts w:hint="eastAsia"/>
        </w:rPr>
        <w:t>粘度测量</w:t>
      </w:r>
      <w:r w:rsidRPr="00BC4534">
        <w:rPr>
          <w:rFonts w:hint="eastAsia"/>
        </w:rPr>
        <w:t xml:space="preserve">: </w:t>
      </w:r>
      <w:r w:rsidRPr="00BC4534">
        <w:rPr>
          <w:rFonts w:hint="eastAsia"/>
        </w:rPr>
        <w:t>实时反馈</w:t>
      </w:r>
      <w:r w:rsidRPr="00BC4534">
        <w:rPr>
          <w:rFonts w:hint="eastAsia"/>
        </w:rPr>
        <w:t>Rt</w:t>
      </w:r>
      <w:r w:rsidRPr="00BC4534">
        <w:rPr>
          <w:rFonts w:hint="eastAsia"/>
        </w:rPr>
        <w:t>搅拌扭矩数值变化，反映体系粘度变化。</w:t>
      </w:r>
    </w:p>
    <w:p w:rsidR="00BC4534" w:rsidRPr="00BC4534" w:rsidRDefault="00BC4534" w:rsidP="00BC4534">
      <w:pPr>
        <w:rPr>
          <w:b/>
          <w:bCs/>
        </w:rPr>
      </w:pPr>
      <w:r w:rsidRPr="00BC4534">
        <w:rPr>
          <w:b/>
          <w:bCs/>
        </w:rPr>
        <w:t>反应釜配置及技术要求：</w:t>
      </w:r>
    </w:p>
    <w:p w:rsidR="00BC4534" w:rsidRPr="00BC4534" w:rsidRDefault="00BC4534" w:rsidP="0082377F">
      <w:pPr>
        <w:ind w:leftChars="100" w:left="630" w:hangingChars="200" w:hanging="420"/>
      </w:pPr>
      <w:r w:rsidRPr="00BC4534">
        <w:t xml:space="preserve">13. </w:t>
      </w:r>
      <w:r w:rsidRPr="00BC4534">
        <w:t>配置要求</w:t>
      </w:r>
      <w:r w:rsidRPr="00BC4534">
        <w:t>: 60Bar</w:t>
      </w:r>
      <w:r w:rsidRPr="00BC4534">
        <w:rPr>
          <w:rFonts w:hint="eastAsia"/>
        </w:rPr>
        <w:t>哈氏合金</w:t>
      </w:r>
      <w:r w:rsidRPr="00BC4534">
        <w:t>高压反应釜</w:t>
      </w:r>
      <w:r w:rsidRPr="00BC4534">
        <w:t>1</w:t>
      </w:r>
      <w:r w:rsidRPr="00BC4534">
        <w:t>套</w:t>
      </w:r>
      <w:r w:rsidRPr="00BC4534">
        <w:rPr>
          <w:rFonts w:hint="eastAsia"/>
        </w:rPr>
        <w:t>，压力控制器</w:t>
      </w:r>
      <w:r w:rsidRPr="00BC4534">
        <w:rPr>
          <w:rFonts w:hint="eastAsia"/>
        </w:rPr>
        <w:t>1</w:t>
      </w:r>
      <w:r w:rsidRPr="00BC4534">
        <w:rPr>
          <w:rFonts w:hint="eastAsia"/>
        </w:rPr>
        <w:t>套，高压液体自动加料装置各</w:t>
      </w:r>
      <w:r w:rsidRPr="00BC4534">
        <w:rPr>
          <w:rFonts w:hint="eastAsia"/>
        </w:rPr>
        <w:t>1</w:t>
      </w:r>
      <w:r w:rsidRPr="00BC4534">
        <w:rPr>
          <w:rFonts w:hint="eastAsia"/>
        </w:rPr>
        <w:t>套，手动固体加料口一路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14. </w:t>
      </w:r>
      <w:r w:rsidRPr="00BC4534">
        <w:t>温度范围：</w:t>
      </w:r>
      <w:r w:rsidRPr="00BC4534">
        <w:t>-10ºC</w:t>
      </w:r>
      <w:r w:rsidRPr="00BC4534">
        <w:t>～</w:t>
      </w:r>
      <w:r w:rsidRPr="00BC4534">
        <w:t>+250 ºC</w:t>
      </w:r>
      <w:r w:rsidRPr="00BC4534">
        <w:rPr>
          <w:rFonts w:hint="eastAsia"/>
        </w:rPr>
        <w:t>（高压釜）</w:t>
      </w:r>
    </w:p>
    <w:p w:rsidR="00BC4534" w:rsidRPr="00BC4534" w:rsidRDefault="00BC4534" w:rsidP="00BC4534">
      <w:r w:rsidRPr="00BC4534">
        <w:t xml:space="preserve">▲15. </w:t>
      </w:r>
      <w:r w:rsidRPr="00BC4534">
        <w:t>压力范围</w:t>
      </w:r>
      <w:r w:rsidRPr="00BC4534">
        <w:t>:</w:t>
      </w:r>
      <w:r w:rsidRPr="00BC4534">
        <w:rPr>
          <w:rFonts w:hint="eastAsia"/>
        </w:rPr>
        <w:t>真空</w:t>
      </w:r>
      <w:r w:rsidRPr="00BC4534">
        <w:t>～</w:t>
      </w:r>
      <w:r w:rsidRPr="00BC4534">
        <w:t>60bar</w:t>
      </w:r>
      <w:r w:rsidRPr="00BC4534">
        <w:t>，可以根据设定的压力参数自动调节体系的压力。</w:t>
      </w:r>
    </w:p>
    <w:p w:rsidR="00BC4534" w:rsidRPr="00BC4534" w:rsidRDefault="00BC4534" w:rsidP="0082377F">
      <w:pPr>
        <w:ind w:firstLineChars="100" w:firstLine="210"/>
      </w:pPr>
      <w:r w:rsidRPr="00BC4534">
        <w:t>16.</w:t>
      </w:r>
      <w:r w:rsidRPr="00BC4534">
        <w:rPr>
          <w:rFonts w:hint="eastAsia"/>
        </w:rPr>
        <w:t xml:space="preserve"> </w:t>
      </w:r>
      <w:r w:rsidRPr="00BC4534">
        <w:t>搅拌速度范围</w:t>
      </w:r>
      <w:r w:rsidRPr="00BC4534">
        <w:t>:</w:t>
      </w:r>
      <w:r w:rsidRPr="00BC4534">
        <w:rPr>
          <w:rFonts w:hint="eastAsia"/>
        </w:rPr>
        <w:t xml:space="preserve"> 30</w:t>
      </w:r>
      <w:r w:rsidRPr="00BC4534">
        <w:rPr>
          <w:rFonts w:hint="eastAsia"/>
        </w:rPr>
        <w:t>～</w:t>
      </w:r>
      <w:r w:rsidRPr="00BC4534">
        <w:rPr>
          <w:rFonts w:hint="eastAsia"/>
        </w:rPr>
        <w:t>850 rpm (</w:t>
      </w:r>
      <w:r w:rsidRPr="00BC4534">
        <w:rPr>
          <w:rFonts w:hint="eastAsia"/>
        </w:rPr>
        <w:t>根据不同的搅拌桨类型</w:t>
      </w:r>
      <w:r w:rsidRPr="00BC4534">
        <w:rPr>
          <w:rFonts w:hint="eastAsia"/>
        </w:rPr>
        <w:t xml:space="preserve">) </w:t>
      </w:r>
      <w:r w:rsidRPr="00BC4534">
        <w:rPr>
          <w:rFonts w:hint="eastAsia"/>
        </w:rPr>
        <w:t>，重现性</w:t>
      </w:r>
      <w:r w:rsidRPr="00BC4534">
        <w:rPr>
          <w:rFonts w:hint="eastAsia"/>
        </w:rPr>
        <w:t>1%</w:t>
      </w:r>
      <w:r w:rsidRPr="00BC4534">
        <w:t>。</w:t>
      </w:r>
    </w:p>
    <w:p w:rsidR="00BC4534" w:rsidRPr="00BC4534" w:rsidRDefault="00BC4534" w:rsidP="0082377F">
      <w:pPr>
        <w:ind w:firstLineChars="100" w:firstLine="210"/>
      </w:pPr>
      <w:r w:rsidRPr="00BC4534">
        <w:t>17.</w:t>
      </w:r>
      <w:r w:rsidRPr="00BC4534">
        <w:rPr>
          <w:rFonts w:hint="eastAsia"/>
        </w:rPr>
        <w:t xml:space="preserve"> </w:t>
      </w:r>
      <w:r w:rsidRPr="00BC4534">
        <w:t>控制模式</w:t>
      </w:r>
      <w:r w:rsidRPr="00BC4534">
        <w:t>:</w:t>
      </w:r>
      <w:r w:rsidRPr="00BC4534">
        <w:t>等速或梯度变化。</w:t>
      </w:r>
    </w:p>
    <w:p w:rsidR="00BC4534" w:rsidRPr="00BC4534" w:rsidRDefault="00BC4534" w:rsidP="00BC4534">
      <w:r w:rsidRPr="00BC4534">
        <w:rPr>
          <w:rFonts w:ascii="Segoe UI Symbol" w:hAnsi="Segoe UI Symbol" w:cs="Segoe UI Symbol"/>
        </w:rPr>
        <w:t>★</w:t>
      </w:r>
      <w:r w:rsidRPr="00BC4534">
        <w:t xml:space="preserve">18. </w:t>
      </w:r>
      <w:r w:rsidRPr="00BC4534">
        <w:t>压力釜材质：</w:t>
      </w:r>
      <w:r w:rsidRPr="00BC4534">
        <w:rPr>
          <w:rFonts w:hint="eastAsia"/>
        </w:rPr>
        <w:t>哈氏合金</w:t>
      </w:r>
      <w:r w:rsidRPr="00BC4534">
        <w:t>C-22</w:t>
      </w:r>
      <w:r w:rsidR="005402AF">
        <w:rPr>
          <w:rFonts w:hint="eastAsia"/>
        </w:rPr>
        <w:t>，体积</w:t>
      </w:r>
      <w:r w:rsidR="005402AF">
        <w:rPr>
          <w:rFonts w:hint="eastAsia"/>
        </w:rPr>
        <w:t>1</w:t>
      </w:r>
      <w:r w:rsidR="005402AF">
        <w:t>.5</w:t>
      </w:r>
      <w:r w:rsidR="005402AF">
        <w:rPr>
          <w:rFonts w:hint="eastAsia"/>
        </w:rPr>
        <w:t>L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19. </w:t>
      </w:r>
      <w:r w:rsidRPr="00BC4534">
        <w:t>压力控制精度</w:t>
      </w:r>
      <w:r w:rsidRPr="00BC4534">
        <w:t>: ± 0.01bar</w:t>
      </w:r>
      <w:r w:rsidRPr="00BC4534">
        <w:t>。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20. </w:t>
      </w:r>
      <w:r w:rsidRPr="00BC4534">
        <w:t>加料方式：可在最高</w:t>
      </w:r>
      <w:r w:rsidRPr="00BC4534">
        <w:rPr>
          <w:rFonts w:hint="eastAsia"/>
        </w:rPr>
        <w:t>承受</w:t>
      </w:r>
      <w:r w:rsidRPr="00BC4534">
        <w:rPr>
          <w:rFonts w:hint="eastAsia"/>
        </w:rPr>
        <w:t>6</w:t>
      </w:r>
      <w:r w:rsidRPr="00BC4534">
        <w:t>0bar</w:t>
      </w:r>
      <w:r w:rsidRPr="00BC4534">
        <w:t>的压力下实现</w:t>
      </w:r>
      <w:r w:rsidRPr="00BC4534">
        <w:rPr>
          <w:rFonts w:hint="eastAsia"/>
        </w:rPr>
        <w:t>自动</w:t>
      </w:r>
      <w:r w:rsidRPr="00BC4534">
        <w:t>进料。</w:t>
      </w:r>
    </w:p>
    <w:p w:rsidR="00BC4534" w:rsidRPr="00BC4534" w:rsidRDefault="00BC4534" w:rsidP="00BC4534">
      <w:pPr>
        <w:rPr>
          <w:b/>
          <w:bCs/>
        </w:rPr>
      </w:pPr>
      <w:r w:rsidRPr="00BC4534">
        <w:rPr>
          <w:b/>
          <w:bCs/>
        </w:rPr>
        <w:t>量热要求：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21. </w:t>
      </w:r>
      <w:r w:rsidRPr="00BC4534">
        <w:rPr>
          <w:rFonts w:hint="eastAsia"/>
        </w:rPr>
        <w:t>数据</w:t>
      </w:r>
      <w:r w:rsidRPr="00BC4534">
        <w:t>重现性</w:t>
      </w:r>
      <w:r w:rsidRPr="00BC4534">
        <w:t>: ±</w:t>
      </w:r>
      <w:r w:rsidRPr="00BC4534">
        <w:rPr>
          <w:rFonts w:hint="eastAsia"/>
        </w:rPr>
        <w:t>5</w:t>
      </w:r>
      <w:r w:rsidRPr="00BC4534">
        <w:t>％（标准实验）。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22. </w:t>
      </w:r>
      <w:r w:rsidRPr="00BC4534">
        <w:t>传热因子</w:t>
      </w:r>
      <w:r w:rsidRPr="00BC4534">
        <w:t>U</w:t>
      </w:r>
      <w:r w:rsidRPr="00BC4534">
        <w:t>（总）</w:t>
      </w:r>
      <w:r w:rsidRPr="00BC4534">
        <w:t>:</w:t>
      </w:r>
      <w:r w:rsidRPr="00BC4534">
        <w:t>准确度至少</w:t>
      </w:r>
      <w:r w:rsidRPr="00BC4534">
        <w:t>99%</w:t>
      </w:r>
      <w:r w:rsidRPr="00BC4534">
        <w:t>以上。</w:t>
      </w:r>
    </w:p>
    <w:p w:rsidR="00BC4534" w:rsidRPr="00BC4534" w:rsidRDefault="00BC4534" w:rsidP="00BC4534">
      <w:r w:rsidRPr="00BC4534">
        <w:t xml:space="preserve">▲23. </w:t>
      </w:r>
      <w:r w:rsidRPr="00BC4534">
        <w:t>校准加热功率</w:t>
      </w:r>
      <w:r w:rsidRPr="00BC4534">
        <w:t>: ≤ 25W</w:t>
      </w:r>
      <w:r w:rsidRPr="00BC4534">
        <w:t>。</w:t>
      </w:r>
    </w:p>
    <w:p w:rsidR="00BC4534" w:rsidRPr="00BC4534" w:rsidRDefault="00BC4534" w:rsidP="0082377F">
      <w:pPr>
        <w:ind w:firstLineChars="100" w:firstLine="210"/>
      </w:pPr>
      <w:r w:rsidRPr="00BC4534">
        <w:t>24. Cp</w:t>
      </w:r>
      <w:r w:rsidRPr="00BC4534">
        <w:t>测量</w:t>
      </w:r>
      <w:r w:rsidRPr="00BC4534">
        <w:t>:</w:t>
      </w:r>
      <w:r w:rsidRPr="00BC4534">
        <w:t>能自动调节温度的上升和下降速率。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25. </w:t>
      </w:r>
      <w:r w:rsidRPr="00BC4534">
        <w:rPr>
          <w:rFonts w:hint="eastAsia"/>
        </w:rPr>
        <w:t>量热</w:t>
      </w:r>
      <w:r w:rsidRPr="00BC4534">
        <w:t>范围</w:t>
      </w:r>
      <w:r w:rsidRPr="00BC4534">
        <w:t>: ±750W</w:t>
      </w:r>
      <w:r w:rsidRPr="00BC4534">
        <w:t>（反应釜中），</w:t>
      </w:r>
      <w:r w:rsidRPr="00BC4534">
        <w:t>Max.200W</w:t>
      </w:r>
      <w:r w:rsidRPr="00BC4534">
        <w:t>（蒸回流冷凝管中）；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26. </w:t>
      </w:r>
      <w:r w:rsidRPr="00BC4534">
        <w:t>量热适用反应体系：等温反应体系、非等温反应体系、回流反应体系。</w:t>
      </w:r>
    </w:p>
    <w:p w:rsidR="00BC4534" w:rsidRPr="00BC4534" w:rsidRDefault="004C66B7" w:rsidP="0082377F">
      <w:pPr>
        <w:ind w:left="630" w:hangingChars="300" w:hanging="630"/>
      </w:pPr>
      <w:r w:rsidRPr="00BC4534">
        <w:t>▲</w:t>
      </w:r>
      <w:r w:rsidR="00BC4534" w:rsidRPr="00BC4534">
        <w:t xml:space="preserve">27. </w:t>
      </w:r>
      <w:r w:rsidR="00BC4534" w:rsidRPr="00BC4534">
        <w:t>量热</w:t>
      </w:r>
      <w:r w:rsidR="00BC4534" w:rsidRPr="00BC4534">
        <w:rPr>
          <w:rFonts w:hint="eastAsia"/>
        </w:rPr>
        <w:t>过程中应</w:t>
      </w:r>
      <w:r w:rsidR="00BC4534" w:rsidRPr="00BC4534">
        <w:t>包括所有进行测量</w:t>
      </w:r>
      <w:r w:rsidR="00BC4534" w:rsidRPr="00BC4534">
        <w:t>Cp</w:t>
      </w:r>
      <w:r w:rsidR="00BC4534" w:rsidRPr="00BC4534">
        <w:t>和</w:t>
      </w:r>
      <w:r w:rsidR="00BC4534" w:rsidRPr="00BC4534">
        <w:t>UA</w:t>
      </w:r>
      <w:r w:rsidR="00BC4534" w:rsidRPr="00BC4534">
        <w:t>的任务和分析步骤，完成热平衡包括计算</w:t>
      </w:r>
      <w:r w:rsidR="00BC4534" w:rsidRPr="00BC4534">
        <w:t>Qr, Qaccu, Q_dos</w:t>
      </w:r>
      <w:r w:rsidR="00BC4534" w:rsidRPr="00BC4534">
        <w:t>等。</w:t>
      </w:r>
    </w:p>
    <w:p w:rsidR="00BC4534" w:rsidRPr="00BC4534" w:rsidRDefault="00BC4534" w:rsidP="00BC4534">
      <w:pPr>
        <w:rPr>
          <w:b/>
          <w:bCs/>
        </w:rPr>
      </w:pPr>
      <w:r w:rsidRPr="00BC4534">
        <w:rPr>
          <w:b/>
          <w:bCs/>
        </w:rPr>
        <w:t>软件</w:t>
      </w:r>
      <w:r w:rsidRPr="00BC4534">
        <w:rPr>
          <w:rFonts w:hint="eastAsia"/>
          <w:b/>
          <w:bCs/>
        </w:rPr>
        <w:t>要求：</w:t>
      </w:r>
    </w:p>
    <w:p w:rsidR="00BC4534" w:rsidRPr="00BC4534" w:rsidRDefault="00BC4534" w:rsidP="0082377F">
      <w:pPr>
        <w:ind w:firstLineChars="100" w:firstLine="210"/>
      </w:pPr>
      <w:r w:rsidRPr="00BC4534">
        <w:t xml:space="preserve">28. </w:t>
      </w:r>
      <w:r w:rsidRPr="00BC4534">
        <w:t>控制和</w:t>
      </w:r>
      <w:r w:rsidRPr="00BC4534">
        <w:rPr>
          <w:rFonts w:hint="eastAsia"/>
        </w:rPr>
        <w:t>分析</w:t>
      </w:r>
      <w:r w:rsidRPr="00BC4534">
        <w:t>软件</w:t>
      </w:r>
      <w:r w:rsidRPr="00BC4534">
        <w:t>1</w:t>
      </w:r>
      <w:r w:rsidRPr="00BC4534">
        <w:t>套，快速量热模块</w:t>
      </w:r>
      <w:r w:rsidRPr="00BC4534">
        <w:t>1</w:t>
      </w:r>
      <w:r w:rsidRPr="00BC4534">
        <w:t>套，安全评估软件</w:t>
      </w:r>
      <w:r w:rsidRPr="00BC4534">
        <w:t>1</w:t>
      </w:r>
      <w:r w:rsidRPr="00BC4534">
        <w:t>套。</w:t>
      </w:r>
    </w:p>
    <w:p w:rsidR="00BC4534" w:rsidRPr="00BC4534" w:rsidRDefault="00BC4534" w:rsidP="0082377F">
      <w:pPr>
        <w:ind w:left="420" w:hangingChars="200" w:hanging="420"/>
      </w:pPr>
      <w:r w:rsidRPr="00BC4534">
        <w:rPr>
          <w:rFonts w:ascii="Segoe UI Symbol" w:hAnsi="Segoe UI Symbol" w:cs="Segoe UI Symbol"/>
        </w:rPr>
        <w:t>★</w:t>
      </w:r>
      <w:r w:rsidRPr="00BC4534">
        <w:t>29.</w:t>
      </w:r>
      <w:r w:rsidRPr="00BC4534">
        <w:rPr>
          <w:rFonts w:hint="eastAsia"/>
        </w:rPr>
        <w:t>需要能够自动产生和安全相关的数据，包括绝热温升、</w:t>
      </w:r>
      <w:r w:rsidRPr="00BC4534">
        <w:rPr>
          <w:rFonts w:hint="eastAsia"/>
        </w:rPr>
        <w:t>MTSR</w:t>
      </w:r>
      <w:r w:rsidRPr="00BC4534">
        <w:rPr>
          <w:rFonts w:hint="eastAsia"/>
        </w:rPr>
        <w:t>（含恒温反应过程及梯度升</w:t>
      </w:r>
      <w:r w:rsidRPr="00BC4534">
        <w:rPr>
          <w:rFonts w:hint="eastAsia"/>
        </w:rPr>
        <w:t>/</w:t>
      </w:r>
      <w:r w:rsidRPr="00BC4534">
        <w:rPr>
          <w:rFonts w:hint="eastAsia"/>
        </w:rPr>
        <w:t>降温过程，不同热累积度工艺条件下）、是否是加料控制的反应、最大放热速率等。</w:t>
      </w:r>
    </w:p>
    <w:p w:rsidR="00BC4534" w:rsidRPr="00BC4534" w:rsidRDefault="00BC4534" w:rsidP="0082377F">
      <w:pPr>
        <w:ind w:left="420" w:hangingChars="200" w:hanging="420"/>
      </w:pPr>
      <w:r w:rsidRPr="00BC4534">
        <w:rPr>
          <w:rFonts w:ascii="Segoe UI Symbol" w:hAnsi="Segoe UI Symbol" w:cs="Segoe UI Symbol"/>
        </w:rPr>
        <w:t>★</w:t>
      </w:r>
      <w:r w:rsidRPr="00BC4534">
        <w:t>30</w:t>
      </w:r>
      <w:r w:rsidRPr="00BC4534">
        <w:rPr>
          <w:rFonts w:hint="eastAsia"/>
        </w:rPr>
        <w:t>安全评估软件可自动评价反应属于五类反应危险度分级中的级别，无需要人工计算，给出与反应安全评估的相关数据。</w:t>
      </w:r>
    </w:p>
    <w:p w:rsidR="00BC4534" w:rsidRPr="00BC4534" w:rsidRDefault="00BC4534" w:rsidP="0082377F">
      <w:pPr>
        <w:ind w:leftChars="100" w:left="420" w:hangingChars="100" w:hanging="210"/>
      </w:pPr>
      <w:r w:rsidRPr="00BC4534">
        <w:t xml:space="preserve">31. </w:t>
      </w:r>
      <w:r w:rsidRPr="00BC4534">
        <w:rPr>
          <w:rFonts w:hint="eastAsia"/>
        </w:rPr>
        <w:t>需要</w:t>
      </w:r>
      <w:r w:rsidRPr="00BC4534">
        <w:t>软件内可建反应装置和化合物数据库，可自动配置仪器（如蒸回流，压力，加料等）和提取数据库中的数据。</w:t>
      </w:r>
    </w:p>
    <w:p w:rsidR="00BC4534" w:rsidRPr="00BC4534" w:rsidRDefault="00BC4534" w:rsidP="0082377F">
      <w:pPr>
        <w:ind w:leftChars="100" w:left="420" w:hangingChars="100" w:hanging="210"/>
      </w:pPr>
      <w:r w:rsidRPr="00BC4534">
        <w:lastRenderedPageBreak/>
        <w:t xml:space="preserve">32. </w:t>
      </w:r>
      <w:r w:rsidRPr="00BC4534">
        <w:t>可以实时在线显示包括热容（</w:t>
      </w:r>
      <w:r w:rsidR="00C8323A">
        <w:rPr>
          <w:rFonts w:hint="eastAsia"/>
        </w:rPr>
        <w:t>C</w:t>
      </w:r>
      <w:r w:rsidRPr="00BC4534">
        <w:t>p</w:t>
      </w:r>
      <w:r w:rsidRPr="00BC4534">
        <w:t>），热交换面积（</w:t>
      </w:r>
      <w:r w:rsidRPr="00BC4534">
        <w:t>A</w:t>
      </w:r>
      <w:r w:rsidRPr="00BC4534">
        <w:t>），导热系数（</w:t>
      </w:r>
      <w:r w:rsidRPr="00BC4534">
        <w:t>U</w:t>
      </w:r>
      <w:r w:rsidRPr="00BC4534">
        <w:t>），釜内温度（</w:t>
      </w:r>
      <w:r w:rsidRPr="00BC4534">
        <w:t>Tr</w:t>
      </w:r>
      <w:r w:rsidRPr="00BC4534">
        <w:t>），</w:t>
      </w:r>
      <w:r w:rsidRPr="00BC4534">
        <w:t xml:space="preserve"> </w:t>
      </w:r>
      <w:r w:rsidRPr="00BC4534">
        <w:t>夹套温度（</w:t>
      </w:r>
      <w:r w:rsidRPr="00BC4534">
        <w:t>Tj</w:t>
      </w:r>
      <w:r w:rsidRPr="00BC4534">
        <w:t>），搅拌（</w:t>
      </w:r>
      <w:r w:rsidRPr="00BC4534">
        <w:t>R</w:t>
      </w:r>
      <w:r w:rsidRPr="00BC4534">
        <w:t>）</w:t>
      </w:r>
      <w:r w:rsidRPr="00BC4534">
        <w:t>,</w:t>
      </w:r>
      <w:r w:rsidRPr="00BC4534">
        <w:t>扭矩（</w:t>
      </w:r>
      <w:r w:rsidRPr="00BC4534">
        <w:t>Rt</w:t>
      </w:r>
      <w:r w:rsidRPr="00BC4534">
        <w:t>）等反应参数。</w:t>
      </w:r>
    </w:p>
    <w:p w:rsidR="00BC4534" w:rsidRPr="00BC4534" w:rsidRDefault="00BC4534" w:rsidP="0082377F">
      <w:pPr>
        <w:ind w:left="420" w:hangingChars="200" w:hanging="420"/>
      </w:pPr>
      <w:r w:rsidRPr="00BC4534">
        <w:t>33</w:t>
      </w:r>
      <w:r w:rsidRPr="00BC4534">
        <w:rPr>
          <w:rFonts w:hint="eastAsia"/>
        </w:rPr>
        <w:t>.</w:t>
      </w:r>
      <w:r w:rsidRPr="00BC4534">
        <w:t xml:space="preserve"> </w:t>
      </w:r>
      <w:r w:rsidRPr="00BC4534">
        <w:t>至少有</w:t>
      </w:r>
      <w:r w:rsidRPr="00BC4534">
        <w:t xml:space="preserve"> 8</w:t>
      </w:r>
      <w:r w:rsidRPr="00BC4534">
        <w:t>路独立控制回路，可在以下控制模式中任意组合；加料控制（双组分加料），质量或体积计量；</w:t>
      </w:r>
      <w:r w:rsidRPr="00BC4534">
        <w:t>pH</w:t>
      </w:r>
      <w:r w:rsidRPr="00BC4534">
        <w:t>控制；压力控制；</w:t>
      </w:r>
      <w:r w:rsidRPr="00BC4534">
        <w:t xml:space="preserve"> </w:t>
      </w:r>
    </w:p>
    <w:p w:rsidR="00BC4534" w:rsidRPr="00BC4534" w:rsidRDefault="00BC4534" w:rsidP="0082377F">
      <w:pPr>
        <w:ind w:left="420" w:hangingChars="200" w:hanging="420"/>
      </w:pPr>
      <w:r w:rsidRPr="00BC4534">
        <w:rPr>
          <w:rFonts w:ascii="Segoe UI Symbol" w:hAnsi="Segoe UI Symbol" w:cs="Segoe UI Symbol"/>
        </w:rPr>
        <w:t>★</w:t>
      </w:r>
      <w:r w:rsidRPr="00BC4534">
        <w:t xml:space="preserve">34. </w:t>
      </w:r>
      <w:r w:rsidRPr="00BC4534">
        <w:t>软件可以基于通用平台，并能与其他仪器的软件进行底层通讯和反馈控制，包括但不局限于以下仪器：在线颗粒</w:t>
      </w:r>
      <w:r w:rsidRPr="00BC4534">
        <w:rPr>
          <w:rFonts w:hint="eastAsia"/>
        </w:rPr>
        <w:t>分析</w:t>
      </w:r>
      <w:r w:rsidRPr="00BC4534">
        <w:t>仪</w:t>
      </w:r>
      <w:r w:rsidRPr="00BC4534">
        <w:rPr>
          <w:rFonts w:hint="eastAsia"/>
        </w:rPr>
        <w:t>、</w:t>
      </w:r>
      <w:r w:rsidRPr="00BC4534">
        <w:t>在线红外反应</w:t>
      </w:r>
      <w:r w:rsidRPr="00BC4534">
        <w:rPr>
          <w:rFonts w:hint="eastAsia"/>
        </w:rPr>
        <w:t>分析</w:t>
      </w:r>
      <w:r w:rsidRPr="00BC4534">
        <w:t>仪</w:t>
      </w:r>
      <w:r w:rsidRPr="00BC4534">
        <w:rPr>
          <w:rFonts w:hint="eastAsia"/>
        </w:rPr>
        <w:t>、在线拉曼分析仪</w:t>
      </w:r>
      <w:r w:rsidRPr="00BC4534">
        <w:t>。</w:t>
      </w:r>
    </w:p>
    <w:p w:rsidR="00BC4534" w:rsidRPr="00BC4534" w:rsidRDefault="00BC4534" w:rsidP="0082377F">
      <w:pPr>
        <w:ind w:left="420" w:hangingChars="200" w:hanging="420"/>
      </w:pPr>
      <w:r w:rsidRPr="00BC4534">
        <w:t xml:space="preserve">35. </w:t>
      </w:r>
      <w:r w:rsidRPr="00BC4534">
        <w:t>软件内嵌有教程视频演示仪器配置、实验设计、运行实验、数据分析、化合物库管理、报告制作和结果输出等步骤。</w:t>
      </w:r>
    </w:p>
    <w:p w:rsidR="00BC4534" w:rsidRPr="00BC4534" w:rsidRDefault="00BC4534" w:rsidP="0082377F">
      <w:pPr>
        <w:ind w:left="420" w:hangingChars="200" w:hanging="420"/>
      </w:pPr>
      <w:r w:rsidRPr="00BC4534">
        <w:t xml:space="preserve">36. </w:t>
      </w:r>
      <w:r w:rsidRPr="00BC4534">
        <w:t>电脑为台式电脑，配置至少或高于如下配置：</w:t>
      </w:r>
      <w:r w:rsidRPr="00BC4534">
        <w:t xml:space="preserve">CPU: </w:t>
      </w:r>
      <w:r w:rsidRPr="00BC4534">
        <w:t>英特尔</w:t>
      </w:r>
      <w:r w:rsidRPr="00BC4534">
        <w:rPr>
          <w:rFonts w:hint="eastAsia"/>
        </w:rPr>
        <w:t>i</w:t>
      </w:r>
      <w:r w:rsidRPr="00BC4534">
        <w:t>5</w:t>
      </w:r>
      <w:r w:rsidRPr="00BC4534">
        <w:t>酷睿双核</w:t>
      </w:r>
      <w:r w:rsidRPr="00BC4534">
        <w:t>2.1GHz</w:t>
      </w:r>
      <w:r w:rsidRPr="00BC4534">
        <w:t>；</w:t>
      </w:r>
      <w:r w:rsidRPr="00BC4534">
        <w:rPr>
          <w:rFonts w:hint="eastAsia"/>
        </w:rPr>
        <w:t>4</w:t>
      </w:r>
      <w:r w:rsidRPr="00BC4534">
        <w:t>G</w:t>
      </w:r>
      <w:r w:rsidRPr="00BC4534">
        <w:t>内存；</w:t>
      </w:r>
      <w:r w:rsidRPr="00BC4534">
        <w:rPr>
          <w:rFonts w:hint="eastAsia"/>
        </w:rPr>
        <w:t>1</w:t>
      </w:r>
      <w:r w:rsidRPr="00BC4534">
        <w:t>T</w:t>
      </w:r>
      <w:r w:rsidRPr="00BC4534">
        <w:t>硬盘。</w:t>
      </w:r>
    </w:p>
    <w:p w:rsidR="00BC4534" w:rsidRPr="00BC4534" w:rsidRDefault="00BC4534" w:rsidP="00BC4534">
      <w:r w:rsidRPr="00BC4534">
        <w:t xml:space="preserve">37.  </w:t>
      </w:r>
      <w:r w:rsidRPr="00BC4534">
        <w:rPr>
          <w:rFonts w:hint="eastAsia"/>
        </w:rPr>
        <w:t>-</w:t>
      </w:r>
      <w:r w:rsidR="00386F71">
        <w:t>5</w:t>
      </w:r>
      <w:r w:rsidRPr="00BC4534">
        <w:rPr>
          <w:rFonts w:hint="eastAsia"/>
        </w:rPr>
        <w:t>0</w:t>
      </w:r>
      <w:r w:rsidRPr="00BC4534">
        <w:t xml:space="preserve"> ºC</w:t>
      </w:r>
      <w:r w:rsidRPr="00BC4534">
        <w:rPr>
          <w:rFonts w:hint="eastAsia"/>
        </w:rPr>
        <w:t>低温冷却循环</w:t>
      </w:r>
      <w:r w:rsidR="001B3B4F">
        <w:rPr>
          <w:rFonts w:hint="eastAsia"/>
        </w:rPr>
        <w:t>器</w:t>
      </w:r>
      <w:r w:rsidRPr="00BC4534">
        <w:rPr>
          <w:rFonts w:hint="eastAsia"/>
        </w:rPr>
        <w:t>一台。</w:t>
      </w:r>
    </w:p>
    <w:p w:rsidR="004C66B7" w:rsidRDefault="004C66B7" w:rsidP="00BC4534">
      <w:pPr>
        <w:rPr>
          <w:rFonts w:ascii="Segoe UI Symbol" w:hAnsi="Segoe UI Symbol" w:cs="Segoe UI Symbol"/>
        </w:rPr>
      </w:pPr>
    </w:p>
    <w:p w:rsidR="00BC4534" w:rsidRPr="00BC4534" w:rsidRDefault="00BC4534" w:rsidP="00BC4534">
      <w:r w:rsidRPr="00BC4534">
        <w:rPr>
          <w:rFonts w:ascii="Segoe UI Symbol" w:hAnsi="Segoe UI Symbol" w:cs="Segoe UI Symbol"/>
        </w:rPr>
        <w:t>★</w:t>
      </w:r>
      <w:r w:rsidRPr="00BC4534">
        <w:rPr>
          <w:rFonts w:hint="eastAsia"/>
        </w:rPr>
        <w:t>为关键参数，</w:t>
      </w:r>
      <w:r w:rsidRPr="00BC4534">
        <w:t>▲</w:t>
      </w:r>
      <w:r w:rsidRPr="00BC4534">
        <w:rPr>
          <w:rFonts w:hint="eastAsia"/>
        </w:rPr>
        <w:t>为重要参数</w:t>
      </w:r>
    </w:p>
    <w:p w:rsidR="000A0793" w:rsidRPr="00BC4534" w:rsidRDefault="000A0793" w:rsidP="00BC4534"/>
    <w:sectPr w:rsidR="000A0793" w:rsidRPr="00BC4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A57" w:rsidRDefault="00D21A57" w:rsidP="00BC4534">
      <w:r>
        <w:separator/>
      </w:r>
    </w:p>
  </w:endnote>
  <w:endnote w:type="continuationSeparator" w:id="0">
    <w:p w:rsidR="00D21A57" w:rsidRDefault="00D21A57" w:rsidP="00BC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A57" w:rsidRDefault="00D21A57" w:rsidP="00BC4534">
      <w:r>
        <w:separator/>
      </w:r>
    </w:p>
  </w:footnote>
  <w:footnote w:type="continuationSeparator" w:id="0">
    <w:p w:rsidR="00D21A57" w:rsidRDefault="00D21A57" w:rsidP="00BC4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A214"/>
    <w:multiLevelType w:val="singleLevel"/>
    <w:tmpl w:val="1437A214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FF6B3C"/>
    <w:multiLevelType w:val="multilevel"/>
    <w:tmpl w:val="30FF6B3C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D0"/>
    <w:rsid w:val="00046DDD"/>
    <w:rsid w:val="000A0793"/>
    <w:rsid w:val="001B3B4F"/>
    <w:rsid w:val="002666E3"/>
    <w:rsid w:val="002A1CCC"/>
    <w:rsid w:val="00317434"/>
    <w:rsid w:val="003325C2"/>
    <w:rsid w:val="00344E93"/>
    <w:rsid w:val="003539CF"/>
    <w:rsid w:val="00386F71"/>
    <w:rsid w:val="003913FD"/>
    <w:rsid w:val="00407A73"/>
    <w:rsid w:val="00436AE2"/>
    <w:rsid w:val="0048642F"/>
    <w:rsid w:val="004C66B7"/>
    <w:rsid w:val="004D0AA4"/>
    <w:rsid w:val="005402AF"/>
    <w:rsid w:val="005635FC"/>
    <w:rsid w:val="00596CF8"/>
    <w:rsid w:val="005E20F7"/>
    <w:rsid w:val="005F5FE0"/>
    <w:rsid w:val="00695F92"/>
    <w:rsid w:val="006C465F"/>
    <w:rsid w:val="00741A1E"/>
    <w:rsid w:val="007468D0"/>
    <w:rsid w:val="0082377F"/>
    <w:rsid w:val="0086527A"/>
    <w:rsid w:val="00947859"/>
    <w:rsid w:val="009A5FD3"/>
    <w:rsid w:val="009D451F"/>
    <w:rsid w:val="00A55C0E"/>
    <w:rsid w:val="00B115E5"/>
    <w:rsid w:val="00B60BC5"/>
    <w:rsid w:val="00BC4534"/>
    <w:rsid w:val="00C42E1A"/>
    <w:rsid w:val="00C8323A"/>
    <w:rsid w:val="00C853A3"/>
    <w:rsid w:val="00C95765"/>
    <w:rsid w:val="00D21A57"/>
    <w:rsid w:val="00D6397D"/>
    <w:rsid w:val="00D800D3"/>
    <w:rsid w:val="00DE0368"/>
    <w:rsid w:val="00E636D4"/>
    <w:rsid w:val="00F00F61"/>
    <w:rsid w:val="00F66654"/>
    <w:rsid w:val="00FC24F5"/>
    <w:rsid w:val="056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1285</Characters>
  <Application>Microsoft Office Word</Application>
  <DocSecurity>0</DocSecurity>
  <Lines>10</Lines>
  <Paragraphs>3</Paragraphs>
  <ScaleCrop>false</ScaleCrop>
  <Company>Mettler Toledo International Inc.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金娟 徐</dc:creator>
  <cp:lastModifiedBy>PC</cp:lastModifiedBy>
  <cp:revision>12</cp:revision>
  <dcterms:created xsi:type="dcterms:W3CDTF">2021-11-09T14:13:00Z</dcterms:created>
  <dcterms:modified xsi:type="dcterms:W3CDTF">2021-12-04T07:05:00Z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5E4D45AE61624D2A8A7F441A19D6206D</vt:lpwstr>
  </property>
  <property fmtid="{D5CDD505-2E9C-101B-9397-08002B2CF9AE}" pid="4" name="MSIP_Label_af615ef3-aa90-4fa2-9d66-c4f70f9fc413_Enabled">
    <vt:lpwstr>true</vt:lpwstr>
  </property>
  <property fmtid="{D5CDD505-2E9C-101B-9397-08002B2CF9AE}" pid="5" name="MSIP_Label_af615ef3-aa90-4fa2-9d66-c4f70f9fc413_SetDate">
    <vt:lpwstr>2021-12-02T00:18:14Z</vt:lpwstr>
  </property>
  <property fmtid="{D5CDD505-2E9C-101B-9397-08002B2CF9AE}" pid="6" name="MSIP_Label_af615ef3-aa90-4fa2-9d66-c4f70f9fc413_Method">
    <vt:lpwstr>Standard</vt:lpwstr>
  </property>
  <property fmtid="{D5CDD505-2E9C-101B-9397-08002B2CF9AE}" pid="7" name="MSIP_Label_af615ef3-aa90-4fa2-9d66-c4f70f9fc413_Name">
    <vt:lpwstr>Confidential</vt:lpwstr>
  </property>
  <property fmtid="{D5CDD505-2E9C-101B-9397-08002B2CF9AE}" pid="8" name="MSIP_Label_af615ef3-aa90-4fa2-9d66-c4f70f9fc413_SiteId">
    <vt:lpwstr>fb4c0aee-6cd2-482f-a1a5-717e7c02496b</vt:lpwstr>
  </property>
  <property fmtid="{D5CDD505-2E9C-101B-9397-08002B2CF9AE}" pid="9" name="MSIP_Label_af615ef3-aa90-4fa2-9d66-c4f70f9fc413_ActionId">
    <vt:lpwstr>2d7a3469-7b90-4f3c-b028-9f9fd5fb15bf</vt:lpwstr>
  </property>
  <property fmtid="{D5CDD505-2E9C-101B-9397-08002B2CF9AE}" pid="10" name="MSIP_Label_af615ef3-aa90-4fa2-9d66-c4f70f9fc413_ContentBits">
    <vt:lpwstr>0</vt:lpwstr>
  </property>
</Properties>
</file>