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D207F">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5214880B">
      <w:pPr>
        <w:jc w:val="center"/>
        <w:rPr>
          <w:rFonts w:ascii="宋体" w:hAnsi="宋体"/>
          <w:b/>
          <w:bCs/>
          <w:sz w:val="48"/>
          <w:szCs w:val="48"/>
        </w:rPr>
      </w:pPr>
      <w:r>
        <w:rPr>
          <w:rFonts w:hint="eastAsia" w:ascii="宋体" w:hAnsi="宋体"/>
          <w:b/>
          <w:bCs/>
          <w:sz w:val="48"/>
          <w:szCs w:val="48"/>
        </w:rPr>
        <w:t>嘉庚创新实验室</w:t>
      </w:r>
    </w:p>
    <w:p w14:paraId="78B3FB03">
      <w:pPr>
        <w:jc w:val="center"/>
        <w:rPr>
          <w:rFonts w:ascii="宋体" w:hAnsi="宋体"/>
          <w:b/>
          <w:bCs/>
          <w:sz w:val="48"/>
          <w:szCs w:val="48"/>
        </w:rPr>
      </w:pPr>
    </w:p>
    <w:p w14:paraId="2BB1AD4F">
      <w:pPr>
        <w:jc w:val="center"/>
        <w:rPr>
          <w:rFonts w:ascii="宋体" w:hAnsi="宋体"/>
          <w:b/>
          <w:bCs/>
          <w:sz w:val="96"/>
          <w:szCs w:val="96"/>
        </w:rPr>
      </w:pPr>
      <w:r>
        <w:rPr>
          <w:rFonts w:hint="eastAsia" w:ascii="宋体" w:hAnsi="宋体"/>
          <w:b/>
          <w:bCs/>
          <w:sz w:val="96"/>
          <w:szCs w:val="96"/>
        </w:rPr>
        <w:t>采购文件</w:t>
      </w:r>
    </w:p>
    <w:p w14:paraId="5A52760E">
      <w:pPr>
        <w:jc w:val="center"/>
        <w:rPr>
          <w:rFonts w:ascii="宋体" w:hAnsi="宋体"/>
          <w:b/>
          <w:bCs/>
          <w:sz w:val="36"/>
          <w:szCs w:val="28"/>
        </w:rPr>
      </w:pPr>
    </w:p>
    <w:p w14:paraId="2887E66E">
      <w:pPr>
        <w:jc w:val="center"/>
        <w:rPr>
          <w:rFonts w:ascii="宋体" w:hAnsi="宋体"/>
          <w:b/>
          <w:bCs/>
          <w:sz w:val="36"/>
          <w:szCs w:val="28"/>
        </w:rPr>
      </w:pPr>
    </w:p>
    <w:p w14:paraId="009FE0A8">
      <w:pPr>
        <w:jc w:val="center"/>
        <w:rPr>
          <w:rFonts w:ascii="宋体" w:hAnsi="宋体"/>
          <w:b/>
          <w:bCs/>
          <w:sz w:val="36"/>
          <w:szCs w:val="28"/>
        </w:rPr>
      </w:pPr>
    </w:p>
    <w:p w14:paraId="107A4694">
      <w:pPr>
        <w:tabs>
          <w:tab w:val="center" w:pos="4153"/>
          <w:tab w:val="left" w:pos="5385"/>
        </w:tabs>
        <w:jc w:val="center"/>
        <w:outlineLvl w:val="0"/>
        <w:rPr>
          <w:rFonts w:hint="default" w:ascii="宋体" w:hAnsi="宋体" w:eastAsia="宋体"/>
          <w:b/>
          <w:bCs/>
          <w:sz w:val="36"/>
          <w:szCs w:val="28"/>
          <w:lang w:val="en-US" w:eastAsia="zh-CN"/>
        </w:rPr>
      </w:pPr>
      <w:bookmarkStart w:id="0" w:name="_Toc7475"/>
      <w:bookmarkStart w:id="1" w:name="_Toc8937"/>
      <w:bookmarkStart w:id="2" w:name="_Toc13144"/>
      <w:bookmarkStart w:id="3" w:name="_Toc26111"/>
      <w:bookmarkStart w:id="4" w:name="_Toc15229"/>
      <w:r>
        <w:rPr>
          <w:rFonts w:hint="eastAsia" w:ascii="宋体" w:hAnsi="宋体"/>
          <w:b/>
          <w:bCs/>
          <w:sz w:val="36"/>
          <w:szCs w:val="28"/>
        </w:rPr>
        <w:t>采购项目：</w:t>
      </w:r>
      <w:bookmarkEnd w:id="0"/>
      <w:bookmarkEnd w:id="1"/>
      <w:bookmarkEnd w:id="2"/>
      <w:r>
        <w:rPr>
          <w:rFonts w:hint="eastAsia" w:ascii="宋体" w:hAnsi="宋体"/>
          <w:b/>
          <w:bCs/>
          <w:sz w:val="36"/>
          <w:szCs w:val="28"/>
        </w:rPr>
        <w:t>三维光学测量仪</w:t>
      </w:r>
      <w:bookmarkEnd w:id="3"/>
      <w:r>
        <w:rPr>
          <w:rFonts w:hint="eastAsia" w:ascii="宋体" w:hAnsi="宋体"/>
          <w:b/>
          <w:bCs/>
          <w:sz w:val="36"/>
          <w:szCs w:val="28"/>
          <w:lang w:val="en-US" w:eastAsia="zh-CN"/>
        </w:rPr>
        <w:t>二次采购</w:t>
      </w:r>
      <w:bookmarkEnd w:id="4"/>
    </w:p>
    <w:p w14:paraId="3DF2626D">
      <w:pPr>
        <w:spacing w:line="360" w:lineRule="auto"/>
        <w:jc w:val="center"/>
        <w:rPr>
          <w:rFonts w:ascii="宋体" w:hAnsi="宋体"/>
          <w:b/>
          <w:sz w:val="36"/>
          <w:szCs w:val="36"/>
        </w:rPr>
      </w:pPr>
    </w:p>
    <w:p w14:paraId="16B6B998">
      <w:pPr>
        <w:spacing w:line="360" w:lineRule="auto"/>
        <w:jc w:val="center"/>
        <w:rPr>
          <w:rFonts w:ascii="宋体" w:hAnsi="宋体"/>
          <w:b/>
          <w:bCs/>
          <w:sz w:val="36"/>
          <w:szCs w:val="36"/>
        </w:rPr>
      </w:pPr>
      <w:r>
        <w:rPr>
          <w:rFonts w:ascii="宋体" w:hAnsi="宋体"/>
          <w:b/>
          <w:sz w:val="36"/>
          <w:szCs w:val="36"/>
        </w:rPr>
        <w:t xml:space="preserve">  </w:t>
      </w:r>
    </w:p>
    <w:p w14:paraId="7AFAAAAC">
      <w:pPr>
        <w:jc w:val="center"/>
        <w:rPr>
          <w:rFonts w:ascii="宋体" w:hAnsi="宋体"/>
          <w:b/>
          <w:bCs/>
          <w:sz w:val="28"/>
          <w:szCs w:val="28"/>
        </w:rPr>
      </w:pPr>
    </w:p>
    <w:p w14:paraId="7D7279FF">
      <w:pPr>
        <w:jc w:val="center"/>
        <w:rPr>
          <w:rFonts w:ascii="宋体" w:hAnsi="宋体"/>
          <w:b/>
          <w:bCs/>
          <w:sz w:val="28"/>
          <w:szCs w:val="28"/>
        </w:rPr>
      </w:pPr>
    </w:p>
    <w:p w14:paraId="2BBF3309">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61159C6F">
      <w:pPr>
        <w:jc w:val="center"/>
        <w:rPr>
          <w:rFonts w:ascii="宋体" w:hAnsi="宋体"/>
          <w:b/>
          <w:bCs/>
          <w:sz w:val="28"/>
          <w:szCs w:val="28"/>
          <w:highlight w:val="yellow"/>
        </w:rPr>
      </w:pPr>
    </w:p>
    <w:p w14:paraId="151F490F">
      <w:pPr>
        <w:spacing w:line="360" w:lineRule="auto"/>
        <w:jc w:val="center"/>
        <w:rPr>
          <w:rFonts w:ascii="宋体" w:hAnsi="宋体"/>
          <w:b/>
          <w:bCs/>
          <w:sz w:val="28"/>
          <w:szCs w:val="28"/>
          <w:highlight w:val="yellow"/>
        </w:rPr>
      </w:pPr>
    </w:p>
    <w:p w14:paraId="6C428C27">
      <w:pPr>
        <w:jc w:val="center"/>
        <w:rPr>
          <w:rFonts w:ascii="宋体" w:hAnsi="宋体"/>
          <w:b/>
          <w:bCs/>
          <w:sz w:val="28"/>
          <w:szCs w:val="28"/>
          <w:highlight w:val="yellow"/>
        </w:rPr>
      </w:pPr>
    </w:p>
    <w:p w14:paraId="5007ADDA">
      <w:pPr>
        <w:jc w:val="center"/>
        <w:rPr>
          <w:rFonts w:ascii="宋体" w:hAnsi="宋体"/>
          <w:b/>
          <w:bCs/>
          <w:sz w:val="28"/>
          <w:szCs w:val="28"/>
        </w:rPr>
      </w:pPr>
      <w:bookmarkStart w:id="5" w:name="_Toc21254"/>
      <w:bookmarkStart w:id="6" w:name="_Toc21195"/>
      <w:bookmarkStart w:id="7" w:name="_Toc18860"/>
      <w:bookmarkStart w:id="8" w:name="_Toc7733"/>
      <w:bookmarkStart w:id="9" w:name="_Toc14625"/>
      <w:r>
        <w:rPr>
          <w:rFonts w:hint="eastAsia" w:ascii="宋体" w:hAnsi="宋体"/>
          <w:b/>
          <w:bCs/>
          <w:sz w:val="28"/>
          <w:szCs w:val="28"/>
        </w:rPr>
        <w:t>嘉庚创新实验室招标采购小组</w:t>
      </w:r>
      <w:bookmarkEnd w:id="5"/>
      <w:bookmarkEnd w:id="6"/>
      <w:bookmarkEnd w:id="7"/>
      <w:bookmarkEnd w:id="8"/>
      <w:bookmarkEnd w:id="9"/>
    </w:p>
    <w:p w14:paraId="51A55D6F">
      <w:pPr>
        <w:jc w:val="center"/>
        <w:rPr>
          <w:rFonts w:ascii="宋体" w:hAnsi="宋体"/>
          <w:b/>
          <w:bCs/>
          <w:sz w:val="28"/>
          <w:szCs w:val="28"/>
        </w:rPr>
      </w:pPr>
      <w:r>
        <w:rPr>
          <w:rFonts w:ascii="宋体" w:hAnsi="宋体"/>
          <w:b/>
          <w:bCs/>
          <w:sz w:val="28"/>
          <w:szCs w:val="28"/>
        </w:rPr>
        <w:t>2024</w:t>
      </w:r>
      <w:r>
        <w:rPr>
          <w:rFonts w:hint="eastAsia" w:ascii="宋体" w:hAnsi="宋体"/>
          <w:b/>
          <w:bCs/>
          <w:sz w:val="28"/>
          <w:szCs w:val="28"/>
        </w:rPr>
        <w:t>年12月</w:t>
      </w:r>
      <w:r>
        <w:rPr>
          <w:rFonts w:hint="eastAsia" w:ascii="宋体" w:hAnsi="宋体"/>
          <w:b/>
          <w:bCs/>
          <w:sz w:val="28"/>
          <w:szCs w:val="28"/>
          <w:lang w:val="en-US" w:eastAsia="zh-CN"/>
        </w:rPr>
        <w:t>23</w:t>
      </w:r>
      <w:r>
        <w:rPr>
          <w:rFonts w:hint="eastAsia" w:ascii="宋体" w:hAnsi="宋体"/>
          <w:b/>
          <w:bCs/>
          <w:sz w:val="28"/>
          <w:szCs w:val="28"/>
        </w:rPr>
        <w:t>日</w:t>
      </w:r>
    </w:p>
    <w:p w14:paraId="4FFE51FA">
      <w:pPr>
        <w:jc w:val="center"/>
        <w:rPr>
          <w:rFonts w:ascii="宋体" w:hAnsi="宋体"/>
          <w:b/>
          <w:bCs/>
          <w:sz w:val="28"/>
          <w:szCs w:val="28"/>
        </w:rPr>
      </w:pPr>
    </w:p>
    <w:p w14:paraId="6A9BB7D0">
      <w:pPr>
        <w:rPr>
          <w:rFonts w:ascii="宋体" w:hAnsi="宋体"/>
          <w:b/>
          <w:bCs/>
          <w:sz w:val="28"/>
          <w:szCs w:val="28"/>
        </w:rPr>
      </w:pPr>
    </w:p>
    <w:p w14:paraId="5349A94F">
      <w:pPr>
        <w:pStyle w:val="3"/>
        <w:rPr>
          <w:rFonts w:ascii="宋体" w:hAnsi="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宋体" w:hAnsi="宋体"/>
          <w:sz w:val="21"/>
        </w:rPr>
        <w:id w:val="147480379"/>
        <w15:color w:val="DBDBDB"/>
        <w:docPartObj>
          <w:docPartGallery w:val="Table of Contents"/>
          <w:docPartUnique/>
        </w:docPartObj>
      </w:sdtPr>
      <w:sdtEndPr>
        <w:rPr>
          <w:rFonts w:ascii="宋体" w:hAnsi="宋体"/>
          <w:sz w:val="21"/>
        </w:rPr>
      </w:sdtEndPr>
      <w:sdtContent>
        <w:p w14:paraId="39C4F818">
          <w:pPr>
            <w:jc w:val="center"/>
          </w:pPr>
          <w:r>
            <w:rPr>
              <w:rFonts w:ascii="宋体" w:hAnsi="宋体"/>
              <w:sz w:val="21"/>
            </w:rPr>
            <w:t>目录</w:t>
          </w:r>
        </w:p>
        <w:p w14:paraId="66A7A408">
          <w:pPr>
            <w:pStyle w:val="16"/>
            <w:tabs>
              <w:tab w:val="right" w:leader="dot" w:pos="8306"/>
            </w:tabs>
          </w:pPr>
          <w:r>
            <w:fldChar w:fldCharType="begin"/>
          </w:r>
          <w:r>
            <w:instrText xml:space="preserve">TOC \o "1-1" \h \u </w:instrText>
          </w:r>
          <w:r>
            <w:fldChar w:fldCharType="separate"/>
          </w:r>
          <w:r>
            <w:fldChar w:fldCharType="begin"/>
          </w:r>
          <w:r>
            <w:instrText xml:space="preserve"> HYPERLINK \l _Toc15229 </w:instrText>
          </w:r>
          <w:r>
            <w:fldChar w:fldCharType="separate"/>
          </w:r>
          <w:r>
            <w:rPr>
              <w:rFonts w:hint="eastAsia" w:ascii="宋体" w:hAnsi="宋体"/>
              <w:bCs/>
              <w:szCs w:val="28"/>
            </w:rPr>
            <w:t>采购项目：三维光学测量仪</w:t>
          </w:r>
          <w:r>
            <w:rPr>
              <w:rFonts w:hint="eastAsia" w:ascii="宋体" w:hAnsi="宋体"/>
              <w:bCs/>
              <w:szCs w:val="28"/>
              <w:lang w:val="en-US" w:eastAsia="zh-CN"/>
            </w:rPr>
            <w:t>二次采购</w:t>
          </w:r>
          <w:r>
            <w:tab/>
          </w:r>
          <w:r>
            <w:fldChar w:fldCharType="begin"/>
          </w:r>
          <w:r>
            <w:instrText xml:space="preserve"> PAGEREF _Toc15229 \h </w:instrText>
          </w:r>
          <w:r>
            <w:fldChar w:fldCharType="separate"/>
          </w:r>
          <w:r>
            <w:t>1</w:t>
          </w:r>
          <w:r>
            <w:fldChar w:fldCharType="end"/>
          </w:r>
          <w:r>
            <w:fldChar w:fldCharType="end"/>
          </w:r>
        </w:p>
        <w:p w14:paraId="3B16FA68">
          <w:pPr>
            <w:pStyle w:val="16"/>
            <w:tabs>
              <w:tab w:val="right" w:leader="dot" w:pos="8306"/>
            </w:tabs>
          </w:pPr>
          <w:r>
            <w:fldChar w:fldCharType="begin"/>
          </w:r>
          <w:r>
            <w:instrText xml:space="preserve"> HYPERLINK \l _Toc30494 </w:instrText>
          </w:r>
          <w:r>
            <w:fldChar w:fldCharType="separate"/>
          </w:r>
          <w:r>
            <w:rPr>
              <w:rFonts w:hint="eastAsia" w:ascii="宋体" w:hAnsi="宋体"/>
            </w:rPr>
            <w:t>第一章 磋商邀请</w:t>
          </w:r>
          <w:r>
            <w:tab/>
          </w:r>
          <w:r>
            <w:fldChar w:fldCharType="begin"/>
          </w:r>
          <w:r>
            <w:instrText xml:space="preserve"> PAGEREF _Toc30494 \h </w:instrText>
          </w:r>
          <w:r>
            <w:fldChar w:fldCharType="separate"/>
          </w:r>
          <w:r>
            <w:t>3</w:t>
          </w:r>
          <w:r>
            <w:fldChar w:fldCharType="end"/>
          </w:r>
          <w:r>
            <w:fldChar w:fldCharType="end"/>
          </w:r>
        </w:p>
        <w:p w14:paraId="434BB642">
          <w:pPr>
            <w:pStyle w:val="16"/>
            <w:tabs>
              <w:tab w:val="right" w:leader="dot" w:pos="8306"/>
            </w:tabs>
          </w:pPr>
          <w:r>
            <w:fldChar w:fldCharType="begin"/>
          </w:r>
          <w:r>
            <w:instrText xml:space="preserve"> HYPERLINK \l _Toc22609 </w:instrText>
          </w:r>
          <w:r>
            <w:fldChar w:fldCharType="separate"/>
          </w:r>
          <w:r>
            <w:rPr>
              <w:rFonts w:hint="eastAsia" w:ascii="宋体" w:hAnsi="宋体"/>
            </w:rPr>
            <w:t>第二章 采购项目说明及要求</w:t>
          </w:r>
          <w:r>
            <w:tab/>
          </w:r>
          <w:r>
            <w:fldChar w:fldCharType="begin"/>
          </w:r>
          <w:r>
            <w:instrText xml:space="preserve"> PAGEREF _Toc22609 \h </w:instrText>
          </w:r>
          <w:r>
            <w:fldChar w:fldCharType="separate"/>
          </w:r>
          <w:r>
            <w:t>6</w:t>
          </w:r>
          <w:r>
            <w:fldChar w:fldCharType="end"/>
          </w:r>
          <w:r>
            <w:fldChar w:fldCharType="end"/>
          </w:r>
        </w:p>
        <w:p w14:paraId="64FA1314">
          <w:pPr>
            <w:pStyle w:val="16"/>
            <w:tabs>
              <w:tab w:val="right" w:leader="dot" w:pos="8306"/>
            </w:tabs>
          </w:pPr>
          <w:r>
            <w:fldChar w:fldCharType="begin"/>
          </w:r>
          <w:r>
            <w:instrText xml:space="preserve"> HYPERLINK \l _Toc29985 </w:instrText>
          </w:r>
          <w:r>
            <w:fldChar w:fldCharType="separate"/>
          </w:r>
          <w:r>
            <w:rPr>
              <w:rFonts w:hint="eastAsia" w:ascii="宋体" w:hAnsi="宋体"/>
            </w:rPr>
            <w:t>第三章 供应商须知</w:t>
          </w:r>
          <w:r>
            <w:tab/>
          </w:r>
          <w:r>
            <w:fldChar w:fldCharType="begin"/>
          </w:r>
          <w:r>
            <w:instrText xml:space="preserve"> PAGEREF _Toc29985 \h </w:instrText>
          </w:r>
          <w:r>
            <w:fldChar w:fldCharType="separate"/>
          </w:r>
          <w:r>
            <w:t>12</w:t>
          </w:r>
          <w:r>
            <w:fldChar w:fldCharType="end"/>
          </w:r>
          <w:r>
            <w:fldChar w:fldCharType="end"/>
          </w:r>
        </w:p>
        <w:p w14:paraId="6C67F708">
          <w:pPr>
            <w:pStyle w:val="16"/>
            <w:tabs>
              <w:tab w:val="right" w:leader="dot" w:pos="8306"/>
            </w:tabs>
          </w:pPr>
          <w:r>
            <w:fldChar w:fldCharType="begin"/>
          </w:r>
          <w:r>
            <w:instrText xml:space="preserve"> HYPERLINK \l _Toc10084 </w:instrText>
          </w:r>
          <w:r>
            <w:fldChar w:fldCharType="separate"/>
          </w:r>
          <w:r>
            <w:rPr>
              <w:rFonts w:hint="eastAsia" w:ascii="宋体" w:hAnsi="宋体"/>
            </w:rPr>
            <w:t>第四章 报价文件编写</w:t>
          </w:r>
          <w:r>
            <w:tab/>
          </w:r>
          <w:r>
            <w:fldChar w:fldCharType="begin"/>
          </w:r>
          <w:r>
            <w:instrText xml:space="preserve"> PAGEREF _Toc10084 \h </w:instrText>
          </w:r>
          <w:r>
            <w:fldChar w:fldCharType="separate"/>
          </w:r>
          <w:r>
            <w:t>19</w:t>
          </w:r>
          <w:r>
            <w:fldChar w:fldCharType="end"/>
          </w:r>
          <w:r>
            <w:fldChar w:fldCharType="end"/>
          </w:r>
        </w:p>
        <w:p w14:paraId="2FDA8CAF">
          <w:pPr>
            <w:pStyle w:val="16"/>
            <w:tabs>
              <w:tab w:val="right" w:leader="dot" w:pos="8306"/>
            </w:tabs>
          </w:pPr>
          <w:r>
            <w:fldChar w:fldCharType="begin"/>
          </w:r>
          <w:r>
            <w:instrText xml:space="preserve"> HYPERLINK \l _Toc22708 </w:instrText>
          </w:r>
          <w:r>
            <w:fldChar w:fldCharType="separate"/>
          </w:r>
          <w:r>
            <w:rPr>
              <w:rFonts w:hint="eastAsia" w:ascii="宋体" w:hAnsi="宋体"/>
            </w:rPr>
            <w:t>第五章 报价及资格证明部分格式</w:t>
          </w:r>
          <w:r>
            <w:tab/>
          </w:r>
          <w:r>
            <w:fldChar w:fldCharType="begin"/>
          </w:r>
          <w:r>
            <w:instrText xml:space="preserve"> PAGEREF _Toc22708 \h </w:instrText>
          </w:r>
          <w:r>
            <w:fldChar w:fldCharType="separate"/>
          </w:r>
          <w:r>
            <w:t>21</w:t>
          </w:r>
          <w:r>
            <w:fldChar w:fldCharType="end"/>
          </w:r>
          <w:r>
            <w:fldChar w:fldCharType="end"/>
          </w:r>
        </w:p>
        <w:p w14:paraId="466D0556">
          <w:pPr>
            <w:pStyle w:val="16"/>
            <w:tabs>
              <w:tab w:val="right" w:leader="dot" w:pos="8306"/>
            </w:tabs>
          </w:pPr>
          <w:r>
            <w:fldChar w:fldCharType="begin"/>
          </w:r>
          <w:r>
            <w:instrText xml:space="preserve"> HYPERLINK \l _Toc1517 </w:instrText>
          </w:r>
          <w:r>
            <w:fldChar w:fldCharType="separate"/>
          </w:r>
          <w:r>
            <w:rPr>
              <w:rFonts w:hint="eastAsia" w:hAnsi="宋体"/>
            </w:rPr>
            <w:t>第六章 技术与商务部分格式</w:t>
          </w:r>
          <w:r>
            <w:tab/>
          </w:r>
          <w:r>
            <w:fldChar w:fldCharType="begin"/>
          </w:r>
          <w:r>
            <w:instrText xml:space="preserve"> PAGEREF _Toc1517 \h </w:instrText>
          </w:r>
          <w:r>
            <w:fldChar w:fldCharType="separate"/>
          </w:r>
          <w:r>
            <w:t>33</w:t>
          </w:r>
          <w:r>
            <w:fldChar w:fldCharType="end"/>
          </w:r>
          <w:r>
            <w:fldChar w:fldCharType="end"/>
          </w:r>
        </w:p>
        <w:p w14:paraId="6C463799">
          <w:pPr>
            <w:pStyle w:val="16"/>
            <w:tabs>
              <w:tab w:val="right" w:leader="dot" w:pos="8306"/>
            </w:tabs>
          </w:pPr>
          <w:r>
            <w:fldChar w:fldCharType="begin"/>
          </w:r>
          <w:r>
            <w:instrText xml:space="preserve"> HYPERLINK \l _Toc11894 </w:instrText>
          </w:r>
          <w:r>
            <w:fldChar w:fldCharType="separate"/>
          </w:r>
          <w:r>
            <w:rPr>
              <w:rFonts w:hint="eastAsia" w:hAnsi="宋体"/>
            </w:rPr>
            <w:t>附件：三维光学测量仪要求参数</w:t>
          </w:r>
          <w:r>
            <w:tab/>
          </w:r>
          <w:r>
            <w:fldChar w:fldCharType="begin"/>
          </w:r>
          <w:r>
            <w:instrText xml:space="preserve"> PAGEREF _Toc11894 \h </w:instrText>
          </w:r>
          <w:r>
            <w:fldChar w:fldCharType="separate"/>
          </w:r>
          <w:r>
            <w:t>37</w:t>
          </w:r>
          <w:r>
            <w:fldChar w:fldCharType="end"/>
          </w:r>
          <w:r>
            <w:fldChar w:fldCharType="end"/>
          </w:r>
        </w:p>
        <w:p w14:paraId="3D92D6D4">
          <w:r>
            <w:fldChar w:fldCharType="end"/>
          </w:r>
        </w:p>
      </w:sdtContent>
    </w:sdt>
    <w:p w14:paraId="45485549">
      <w:pPr>
        <w:rPr>
          <w:rFonts w:ascii="宋体" w:hAnsi="宋体"/>
        </w:rPr>
      </w:pPr>
      <w:bookmarkStart w:id="10" w:name="_Toc367"/>
      <w:bookmarkStart w:id="11" w:name="_Toc13477"/>
      <w:r>
        <w:rPr>
          <w:rFonts w:hint="eastAsia" w:ascii="宋体" w:hAnsi="宋体"/>
        </w:rPr>
        <w:br w:type="page"/>
      </w:r>
    </w:p>
    <w:p w14:paraId="02FCBC4C">
      <w:pPr>
        <w:pStyle w:val="2"/>
        <w:rPr>
          <w:rFonts w:ascii="宋体" w:hAnsi="宋体"/>
        </w:rPr>
      </w:pPr>
      <w:bookmarkStart w:id="12" w:name="_Toc26235"/>
      <w:bookmarkStart w:id="13" w:name="_Toc19554"/>
      <w:bookmarkStart w:id="14" w:name="_Toc31283"/>
      <w:bookmarkStart w:id="15" w:name="_Toc31973"/>
      <w:bookmarkStart w:id="16" w:name="_Toc18139"/>
      <w:bookmarkStart w:id="17" w:name="_Toc30494"/>
      <w:r>
        <w:rPr>
          <w:rFonts w:hint="eastAsia" w:ascii="宋体" w:hAnsi="宋体"/>
        </w:rPr>
        <w:t>第一章 磋商邀请</w:t>
      </w:r>
      <w:bookmarkEnd w:id="10"/>
      <w:bookmarkEnd w:id="11"/>
      <w:bookmarkEnd w:id="12"/>
      <w:bookmarkEnd w:id="13"/>
      <w:bookmarkEnd w:id="14"/>
      <w:bookmarkEnd w:id="15"/>
      <w:bookmarkEnd w:id="16"/>
      <w:bookmarkEnd w:id="17"/>
    </w:p>
    <w:p w14:paraId="34D05CDE">
      <w:pPr>
        <w:spacing w:line="360" w:lineRule="auto"/>
        <w:ind w:firstLine="560" w:firstLineChars="200"/>
        <w:rPr>
          <w:rFonts w:ascii="宋体" w:hAnsi="宋体"/>
          <w:sz w:val="28"/>
          <w:szCs w:val="28"/>
        </w:rPr>
      </w:pPr>
      <w:r>
        <w:rPr>
          <w:rFonts w:hint="eastAsia" w:ascii="宋体" w:hAnsi="宋体"/>
          <w:sz w:val="28"/>
          <w:szCs w:val="28"/>
        </w:rPr>
        <w:t>受嘉庚创新实验室采购领导小组的委托，以磋商谈判形式就三维光学测量仪项目进行采购，特邀贵司前来参加谈判。</w:t>
      </w:r>
    </w:p>
    <w:p w14:paraId="38877F67">
      <w:pPr>
        <w:numPr>
          <w:ilvl w:val="0"/>
          <w:numId w:val="3"/>
        </w:numPr>
        <w:spacing w:line="360" w:lineRule="auto"/>
        <w:rPr>
          <w:rFonts w:ascii="宋体" w:hAnsi="宋体"/>
          <w:sz w:val="28"/>
          <w:szCs w:val="28"/>
        </w:rPr>
      </w:pPr>
      <w:r>
        <w:rPr>
          <w:rFonts w:hint="eastAsia" w:ascii="宋体" w:hAnsi="宋体"/>
          <w:sz w:val="28"/>
          <w:szCs w:val="28"/>
        </w:rPr>
        <w:t>采购项目：三维光学测量仪</w:t>
      </w:r>
    </w:p>
    <w:p w14:paraId="412F593A">
      <w:pPr>
        <w:numPr>
          <w:ilvl w:val="0"/>
          <w:numId w:val="3"/>
        </w:numPr>
        <w:spacing w:line="360" w:lineRule="auto"/>
        <w:rPr>
          <w:rFonts w:ascii="宋体" w:hAnsi="宋体"/>
          <w:sz w:val="28"/>
          <w:szCs w:val="28"/>
        </w:rPr>
      </w:pPr>
      <w:r>
        <w:rPr>
          <w:rFonts w:hint="eastAsia" w:ascii="宋体" w:hAnsi="宋体"/>
          <w:sz w:val="28"/>
          <w:szCs w:val="28"/>
        </w:rPr>
        <w:t>采购预算：本项目预算人民币</w:t>
      </w:r>
      <w:r>
        <w:rPr>
          <w:rFonts w:hint="eastAsia" w:ascii="宋体" w:hAnsi="宋体"/>
          <w:b/>
          <w:bCs/>
          <w:sz w:val="28"/>
          <w:szCs w:val="28"/>
        </w:rPr>
        <w:t>747500</w:t>
      </w:r>
      <w:r>
        <w:rPr>
          <w:rFonts w:hint="eastAsia" w:ascii="宋体" w:hAnsi="宋体"/>
          <w:sz w:val="28"/>
          <w:szCs w:val="28"/>
        </w:rPr>
        <w:t>元（最高控制价，人民币包干或需预留空间予用户支付报关报检及外贸代理等相关费用）</w:t>
      </w:r>
    </w:p>
    <w:p w14:paraId="507ED27F">
      <w:pPr>
        <w:numPr>
          <w:ilvl w:val="0"/>
          <w:numId w:val="3"/>
        </w:numPr>
        <w:spacing w:line="360" w:lineRule="auto"/>
        <w:rPr>
          <w:rFonts w:ascii="宋体" w:hAnsi="宋体"/>
          <w:sz w:val="28"/>
          <w:szCs w:val="28"/>
        </w:rPr>
      </w:pPr>
      <w:r>
        <w:rPr>
          <w:rFonts w:hint="eastAsia" w:ascii="宋体" w:hAnsi="宋体"/>
          <w:sz w:val="28"/>
          <w:szCs w:val="28"/>
        </w:rPr>
        <w:t>供货地点：招标人厦门工厂指定地点</w:t>
      </w:r>
    </w:p>
    <w:p w14:paraId="2C5E3678">
      <w:pPr>
        <w:numPr>
          <w:ilvl w:val="0"/>
          <w:numId w:val="3"/>
        </w:numPr>
        <w:spacing w:after="100" w:afterAutospacing="1" w:line="360" w:lineRule="auto"/>
        <w:rPr>
          <w:rFonts w:ascii="宋体" w:hAnsi="宋体"/>
          <w:sz w:val="28"/>
          <w:szCs w:val="28"/>
        </w:rPr>
      </w:pPr>
      <w:r>
        <w:rPr>
          <w:rFonts w:hint="eastAsia" w:ascii="宋体" w:hAnsi="宋体"/>
          <w:sz w:val="28"/>
          <w:szCs w:val="28"/>
        </w:rPr>
        <w:t>报价截止和磋商时间：</w:t>
      </w:r>
      <w:r>
        <w:rPr>
          <w:rFonts w:ascii="宋体" w:hAnsi="宋体"/>
          <w:sz w:val="28"/>
          <w:szCs w:val="28"/>
        </w:rPr>
        <w:t>202</w:t>
      </w:r>
      <w:r>
        <w:rPr>
          <w:rFonts w:hint="eastAsia" w:ascii="宋体" w:hAnsi="宋体"/>
          <w:sz w:val="28"/>
          <w:szCs w:val="28"/>
          <w:lang w:val="en-US" w:eastAsia="zh-CN"/>
        </w:rPr>
        <w:t>5</w:t>
      </w:r>
      <w:r>
        <w:rPr>
          <w:rFonts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日下午14:</w:t>
      </w:r>
      <w:r>
        <w:rPr>
          <w:rFonts w:ascii="宋体" w:hAnsi="宋体"/>
          <w:sz w:val="28"/>
          <w:szCs w:val="28"/>
        </w:rPr>
        <w:t>30</w:t>
      </w:r>
    </w:p>
    <w:p w14:paraId="355C5563">
      <w:pPr>
        <w:numPr>
          <w:ilvl w:val="0"/>
          <w:numId w:val="3"/>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报名及磋商文件发售截至时间：报价人必须2024年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日下午14:30前以邮件进行报名（报名函加盖公司公章发送至指定邮箱，报名函格式见附件格式</w:t>
      </w:r>
      <w:r>
        <w:rPr>
          <w:rFonts w:hint="eastAsia" w:ascii="宋体" w:hAnsi="宋体"/>
          <w:sz w:val="28"/>
          <w:szCs w:val="28"/>
          <w:lang w:val="en-US" w:eastAsia="zh-CN"/>
        </w:rPr>
        <w:t>12</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逾期视为放弃竞标机会。</w:t>
      </w:r>
    </w:p>
    <w:p w14:paraId="32448EDB">
      <w:pPr>
        <w:numPr>
          <w:ilvl w:val="0"/>
          <w:numId w:val="3"/>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14:paraId="0B2943E0">
      <w:pPr>
        <w:numPr>
          <w:ilvl w:val="0"/>
          <w:numId w:val="3"/>
        </w:numPr>
        <w:spacing w:line="360" w:lineRule="auto"/>
        <w:rPr>
          <w:rFonts w:ascii="宋体" w:hAnsi="宋体"/>
          <w:sz w:val="28"/>
          <w:szCs w:val="28"/>
        </w:rPr>
      </w:pPr>
      <w:r>
        <w:rPr>
          <w:rFonts w:hint="eastAsia" w:ascii="宋体" w:hAnsi="宋体"/>
          <w:sz w:val="28"/>
          <w:szCs w:val="28"/>
        </w:rPr>
        <w:t>本批采购的咨询联系人</w:t>
      </w:r>
    </w:p>
    <w:p w14:paraId="2C8AE4DD">
      <w:pPr>
        <w:spacing w:line="360" w:lineRule="auto"/>
        <w:ind w:left="1661" w:leftChars="342" w:hanging="840" w:hangingChars="300"/>
        <w:jc w:val="left"/>
        <w:rPr>
          <w:rFonts w:ascii="宋体" w:hAnsi="宋体"/>
          <w:sz w:val="28"/>
          <w:szCs w:val="28"/>
          <w:highlight w:val="none"/>
        </w:rPr>
      </w:pPr>
      <w:r>
        <w:rPr>
          <w:rFonts w:hint="eastAsia" w:ascii="宋体" w:hAnsi="宋体"/>
          <w:sz w:val="28"/>
          <w:szCs w:val="28"/>
        </w:rPr>
        <w:t>技术需求方面请联系用户单位：</w:t>
      </w:r>
      <w:r>
        <w:rPr>
          <w:rFonts w:hint="eastAsia" w:ascii="宋体" w:hAnsi="宋体"/>
          <w:sz w:val="28"/>
          <w:szCs w:val="28"/>
          <w:highlight w:val="none"/>
        </w:rPr>
        <w:t xml:space="preserve">李维亮老师  </w:t>
      </w:r>
    </w:p>
    <w:p w14:paraId="491D9375">
      <w:pPr>
        <w:spacing w:line="360" w:lineRule="auto"/>
        <w:ind w:left="1661" w:leftChars="342" w:hanging="840" w:hangingChars="300"/>
        <w:jc w:val="left"/>
        <w:rPr>
          <w:rFonts w:ascii="宋体" w:hAnsi="宋体" w:cs="宋体"/>
          <w:color w:val="000000"/>
          <w:sz w:val="28"/>
          <w:szCs w:val="28"/>
          <w:highlight w:val="none"/>
        </w:rPr>
      </w:pPr>
      <w:r>
        <w:rPr>
          <w:rFonts w:hint="eastAsia" w:ascii="宋体" w:hAnsi="宋体"/>
          <w:sz w:val="28"/>
          <w:szCs w:val="28"/>
          <w:highlight w:val="none"/>
        </w:rPr>
        <w:t>电话：</w:t>
      </w:r>
      <w:r>
        <w:rPr>
          <w:rFonts w:hint="eastAsia" w:ascii="微软雅黑" w:hAnsi="微软雅黑" w:eastAsia="微软雅黑"/>
          <w:color w:val="333399"/>
          <w:sz w:val="20"/>
          <w:szCs w:val="20"/>
          <w:highlight w:val="none"/>
          <w:shd w:val="clear" w:color="auto" w:fill="FFFFFF"/>
        </w:rPr>
        <w:t> 18752012658</w:t>
      </w:r>
      <w:r>
        <w:rPr>
          <w:rFonts w:hint="eastAsia" w:ascii="宋体" w:hAnsi="宋体"/>
          <w:sz w:val="28"/>
          <w:szCs w:val="28"/>
          <w:highlight w:val="none"/>
        </w:rPr>
        <w:t xml:space="preserve"> 邮箱：</w:t>
      </w:r>
      <w:r>
        <w:rPr>
          <w:rFonts w:hint="eastAsia" w:ascii="微软雅黑" w:hAnsi="微软雅黑" w:eastAsia="微软雅黑"/>
          <w:color w:val="333399"/>
          <w:sz w:val="20"/>
          <w:szCs w:val="20"/>
          <w:highlight w:val="none"/>
          <w:shd w:val="clear" w:color="auto" w:fill="FFFFFF"/>
        </w:rPr>
        <w:t>liweiliang</w:t>
      </w:r>
      <w:r>
        <w:rPr>
          <w:highlight w:val="none"/>
        </w:rPr>
        <w:fldChar w:fldCharType="begin"/>
      </w:r>
      <w:r>
        <w:rPr>
          <w:highlight w:val="none"/>
        </w:rPr>
        <w:instrText xml:space="preserve"> HYPERLINK "mailto:fanrj@xmu.edu.cn" </w:instrText>
      </w:r>
      <w:r>
        <w:rPr>
          <w:highlight w:val="none"/>
        </w:rPr>
        <w:fldChar w:fldCharType="separate"/>
      </w:r>
      <w:r>
        <w:rPr>
          <w:rStyle w:val="24"/>
          <w:rFonts w:hint="eastAsia" w:ascii="微软雅黑" w:hAnsi="微软雅黑" w:eastAsia="微软雅黑"/>
          <w:color w:val="333399"/>
          <w:sz w:val="20"/>
          <w:szCs w:val="20"/>
          <w:highlight w:val="none"/>
          <w:shd w:val="clear" w:color="auto" w:fill="FFFFFF"/>
        </w:rPr>
        <w:t>@xmu.edu.cn</w:t>
      </w:r>
      <w:r>
        <w:rPr>
          <w:rStyle w:val="24"/>
          <w:rFonts w:hint="eastAsia" w:ascii="微软雅黑" w:hAnsi="微软雅黑" w:eastAsia="微软雅黑"/>
          <w:color w:val="333399"/>
          <w:sz w:val="20"/>
          <w:szCs w:val="20"/>
          <w:highlight w:val="none"/>
          <w:shd w:val="clear" w:color="auto" w:fill="FFFFFF"/>
        </w:rPr>
        <w:fldChar w:fldCharType="end"/>
      </w:r>
    </w:p>
    <w:p w14:paraId="0EAEDA5B">
      <w:pPr>
        <w:spacing w:line="360" w:lineRule="auto"/>
        <w:ind w:firstLine="840" w:firstLineChars="300"/>
        <w:rPr>
          <w:rFonts w:ascii="宋体" w:hAnsi="宋体"/>
          <w:sz w:val="28"/>
          <w:szCs w:val="28"/>
        </w:rPr>
      </w:pPr>
      <w:r>
        <w:rPr>
          <w:rFonts w:hint="eastAsia" w:ascii="宋体" w:hAnsi="宋体"/>
          <w:sz w:val="28"/>
          <w:szCs w:val="28"/>
        </w:rPr>
        <w:t>磋商报名等方面请联系：</w:t>
      </w:r>
    </w:p>
    <w:p w14:paraId="64FB8948">
      <w:pPr>
        <w:spacing w:line="360" w:lineRule="auto"/>
        <w:ind w:firstLine="840" w:firstLineChars="300"/>
        <w:rPr>
          <w:rStyle w:val="24"/>
          <w:rFonts w:ascii="宋体" w:hAnsi="宋体"/>
          <w:color w:val="auto"/>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 xml:space="preserve">0592-2882502   </w:t>
      </w:r>
      <w:r>
        <w:fldChar w:fldCharType="begin"/>
      </w:r>
      <w:r>
        <w:instrText xml:space="preserve"> HYPERLINK "mailto:zyhe@xmu.edu.cn" </w:instrText>
      </w:r>
      <w:r>
        <w:fldChar w:fldCharType="separate"/>
      </w:r>
      <w:r>
        <w:rPr>
          <w:rStyle w:val="24"/>
          <w:rFonts w:hint="eastAsia" w:ascii="宋体" w:hAnsi="宋体"/>
          <w:color w:val="auto"/>
          <w:sz w:val="28"/>
          <w:szCs w:val="28"/>
        </w:rPr>
        <w:t>zyhe@xmu.edu.cn</w:t>
      </w:r>
      <w:r>
        <w:rPr>
          <w:rStyle w:val="24"/>
          <w:rFonts w:hint="eastAsia" w:ascii="宋体" w:hAnsi="宋体"/>
          <w:color w:val="auto"/>
          <w:sz w:val="28"/>
          <w:szCs w:val="28"/>
        </w:rPr>
        <w:fldChar w:fldCharType="end"/>
      </w:r>
    </w:p>
    <w:p w14:paraId="20CE8026">
      <w:pPr>
        <w:spacing w:line="360" w:lineRule="auto"/>
        <w:ind w:left="720" w:right="560"/>
        <w:jc w:val="right"/>
        <w:rPr>
          <w:rFonts w:ascii="宋体" w:hAnsi="宋体"/>
          <w:sz w:val="28"/>
          <w:szCs w:val="28"/>
        </w:rPr>
      </w:pPr>
      <w:r>
        <w:rPr>
          <w:rFonts w:hint="eastAsia" w:ascii="宋体" w:hAnsi="宋体"/>
          <w:sz w:val="28"/>
          <w:szCs w:val="28"/>
        </w:rPr>
        <w:t>嘉庚创新实验室采购招标小组</w:t>
      </w:r>
    </w:p>
    <w:p w14:paraId="4B4BF4B4">
      <w:pPr>
        <w:spacing w:line="360" w:lineRule="auto"/>
        <w:ind w:right="560" w:firstLine="1120" w:firstLineChars="400"/>
        <w:rPr>
          <w:rFonts w:ascii="宋体" w:hAnsi="宋体"/>
          <w:sz w:val="28"/>
          <w:szCs w:val="28"/>
        </w:rPr>
        <w:sectPr>
          <w:pgSz w:w="11906" w:h="16838"/>
          <w:pgMar w:top="1440" w:right="1800" w:bottom="1440" w:left="1800" w:header="851" w:footer="992" w:gutter="0"/>
          <w:cols w:space="425" w:num="1"/>
          <w:docGrid w:type="lines" w:linePitch="312" w:charSpace="0"/>
        </w:sectPr>
      </w:pPr>
      <w:r>
        <w:rPr>
          <w:rFonts w:ascii="宋体" w:hAnsi="宋体"/>
          <w:sz w:val="28"/>
          <w:szCs w:val="28"/>
        </w:rPr>
        <w:t xml:space="preserve">                               2024年</w:t>
      </w:r>
      <w:r>
        <w:rPr>
          <w:rFonts w:hint="eastAsia" w:ascii="宋体" w:hAnsi="宋体"/>
          <w:sz w:val="28"/>
          <w:szCs w:val="28"/>
        </w:rPr>
        <w:t>12月</w:t>
      </w:r>
      <w:r>
        <w:rPr>
          <w:rFonts w:hint="eastAsia" w:ascii="宋体" w:hAnsi="宋体"/>
          <w:sz w:val="28"/>
          <w:szCs w:val="28"/>
          <w:lang w:val="en-US" w:eastAsia="zh-CN"/>
        </w:rPr>
        <w:t>23</w:t>
      </w:r>
      <w:r>
        <w:rPr>
          <w:rFonts w:hint="eastAsia" w:ascii="宋体" w:hAnsi="宋体"/>
          <w:sz w:val="28"/>
          <w:szCs w:val="28"/>
        </w:rPr>
        <w:t>日</w:t>
      </w:r>
    </w:p>
    <w:tbl>
      <w:tblPr>
        <w:tblStyle w:val="20"/>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60"/>
        <w:gridCol w:w="5174"/>
      </w:tblGrid>
      <w:tr w14:paraId="3586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40" w:type="dxa"/>
            <w:gridSpan w:val="3"/>
          </w:tcPr>
          <w:p w14:paraId="67A8104D">
            <w:pPr>
              <w:ind w:firstLine="2530" w:firstLineChars="900"/>
              <w:rPr>
                <w:rFonts w:ascii="宋体" w:hAnsi="宋体" w:cs="宋体"/>
                <w:bCs/>
              </w:rPr>
            </w:pPr>
            <w:r>
              <w:rPr>
                <w:rFonts w:hint="eastAsia" w:ascii="宋体" w:hAnsi="宋体" w:cs="宋体"/>
                <w:b/>
                <w:sz w:val="28"/>
                <w:szCs w:val="28"/>
              </w:rPr>
              <w:t>投标人须知前附表</w:t>
            </w:r>
          </w:p>
        </w:tc>
      </w:tr>
      <w:tr w14:paraId="2DB4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6" w:type="dxa"/>
          </w:tcPr>
          <w:p w14:paraId="7C9A94E6">
            <w:pPr>
              <w:rPr>
                <w:rFonts w:ascii="宋体" w:hAnsi="宋体" w:cs="宋体"/>
                <w:bCs/>
              </w:rPr>
            </w:pPr>
            <w:r>
              <w:rPr>
                <w:rFonts w:hint="eastAsia" w:ascii="宋体" w:hAnsi="宋体" w:cs="宋体"/>
                <w:bCs/>
              </w:rPr>
              <w:t>序号</w:t>
            </w:r>
          </w:p>
        </w:tc>
        <w:tc>
          <w:tcPr>
            <w:tcW w:w="2060" w:type="dxa"/>
          </w:tcPr>
          <w:p w14:paraId="514F2F2B">
            <w:pPr>
              <w:rPr>
                <w:rFonts w:ascii="宋体" w:hAnsi="宋体" w:cs="宋体"/>
                <w:bCs/>
              </w:rPr>
            </w:pPr>
            <w:r>
              <w:rPr>
                <w:rFonts w:hint="eastAsia" w:ascii="宋体" w:hAnsi="宋体" w:cs="宋体"/>
                <w:bCs/>
              </w:rPr>
              <w:t>内容</w:t>
            </w:r>
          </w:p>
        </w:tc>
        <w:tc>
          <w:tcPr>
            <w:tcW w:w="5174" w:type="dxa"/>
          </w:tcPr>
          <w:p w14:paraId="65D168F3">
            <w:pPr>
              <w:rPr>
                <w:rFonts w:ascii="宋体" w:hAnsi="宋体" w:cs="宋体"/>
                <w:bCs/>
              </w:rPr>
            </w:pPr>
            <w:r>
              <w:rPr>
                <w:rFonts w:hint="eastAsia" w:ascii="宋体" w:hAnsi="宋体" w:cs="宋体"/>
                <w:bCs/>
              </w:rPr>
              <w:t>说明与要求</w:t>
            </w:r>
          </w:p>
        </w:tc>
      </w:tr>
      <w:tr w14:paraId="23AF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6" w:type="dxa"/>
          </w:tcPr>
          <w:p w14:paraId="7080BE36">
            <w:pPr>
              <w:rPr>
                <w:rFonts w:ascii="宋体" w:hAnsi="宋体" w:cs="宋体"/>
                <w:bCs/>
              </w:rPr>
            </w:pPr>
            <w:r>
              <w:rPr>
                <w:rFonts w:hint="eastAsia" w:ascii="宋体" w:hAnsi="宋体" w:cs="宋体"/>
                <w:bCs/>
              </w:rPr>
              <w:t>1</w:t>
            </w:r>
          </w:p>
        </w:tc>
        <w:tc>
          <w:tcPr>
            <w:tcW w:w="2060" w:type="dxa"/>
          </w:tcPr>
          <w:p w14:paraId="160E204C">
            <w:pPr>
              <w:pStyle w:val="39"/>
              <w:spacing w:before="156" w:beforeLines="50" w:after="156" w:afterLines="50"/>
              <w:rPr>
                <w:rFonts w:ascii="宋体" w:hAnsi="宋体" w:eastAsia="宋体"/>
                <w:b w:val="0"/>
                <w:sz w:val="24"/>
                <w:szCs w:val="24"/>
              </w:rPr>
            </w:pPr>
            <w:r>
              <w:rPr>
                <w:rFonts w:hint="eastAsia" w:ascii="宋体" w:hAnsi="宋体" w:eastAsia="宋体"/>
                <w:b w:val="0"/>
                <w:sz w:val="24"/>
                <w:szCs w:val="24"/>
              </w:rPr>
              <w:t>项目名称</w:t>
            </w:r>
          </w:p>
        </w:tc>
        <w:tc>
          <w:tcPr>
            <w:tcW w:w="5174" w:type="dxa"/>
          </w:tcPr>
          <w:p w14:paraId="36F9AEB2">
            <w:pPr>
              <w:pStyle w:val="39"/>
              <w:spacing w:before="156" w:beforeLines="50" w:after="156" w:afterLines="50"/>
              <w:rPr>
                <w:rFonts w:ascii="宋体" w:hAnsi="宋体" w:eastAsia="宋体"/>
                <w:sz w:val="24"/>
                <w:szCs w:val="24"/>
              </w:rPr>
            </w:pPr>
            <w:r>
              <w:rPr>
                <w:rFonts w:hint="eastAsia" w:ascii="宋体" w:hAnsi="宋体" w:eastAsia="宋体"/>
                <w:sz w:val="24"/>
                <w:szCs w:val="24"/>
              </w:rPr>
              <w:t>三维光学测量仪</w:t>
            </w:r>
          </w:p>
        </w:tc>
      </w:tr>
      <w:tr w14:paraId="7F35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6" w:type="dxa"/>
          </w:tcPr>
          <w:p w14:paraId="24AC3765">
            <w:pPr>
              <w:rPr>
                <w:rFonts w:ascii="宋体" w:hAnsi="宋体" w:cs="宋体"/>
                <w:bCs/>
              </w:rPr>
            </w:pPr>
            <w:r>
              <w:rPr>
                <w:rFonts w:hint="eastAsia" w:ascii="宋体" w:hAnsi="宋体" w:cs="宋体"/>
                <w:bCs/>
              </w:rPr>
              <w:t>2</w:t>
            </w:r>
          </w:p>
        </w:tc>
        <w:tc>
          <w:tcPr>
            <w:tcW w:w="2060" w:type="dxa"/>
          </w:tcPr>
          <w:p w14:paraId="7DD5E851">
            <w:pPr>
              <w:rPr>
                <w:rFonts w:ascii="宋体" w:hAnsi="宋体" w:cs="宋体"/>
                <w:bCs/>
              </w:rPr>
            </w:pPr>
            <w:r>
              <w:rPr>
                <w:rFonts w:hint="eastAsia" w:ascii="宋体" w:hAnsi="宋体" w:cs="宋体"/>
                <w:bCs/>
              </w:rPr>
              <w:t>代理商应提交资料</w:t>
            </w:r>
          </w:p>
        </w:tc>
        <w:tc>
          <w:tcPr>
            <w:tcW w:w="5174" w:type="dxa"/>
          </w:tcPr>
          <w:p w14:paraId="123E6856">
            <w:pPr>
              <w:pStyle w:val="40"/>
              <w:spacing w:before="156" w:beforeLines="50" w:after="156" w:afterLines="50"/>
              <w:ind w:left="0"/>
              <w:jc w:val="both"/>
              <w:rPr>
                <w:rFonts w:cs="宋体"/>
                <w:color w:val="auto"/>
                <w:sz w:val="24"/>
                <w:szCs w:val="24"/>
              </w:rPr>
            </w:pPr>
            <w:r>
              <w:rPr>
                <w:rFonts w:hint="eastAsia" w:cs="宋体"/>
                <w:color w:val="auto"/>
                <w:sz w:val="24"/>
                <w:szCs w:val="24"/>
              </w:rPr>
              <w:t>进口货物供应商必须提供生产厂家的授权经销代理证书的有效复印件（原件备查）</w:t>
            </w:r>
          </w:p>
        </w:tc>
      </w:tr>
      <w:tr w14:paraId="1238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6" w:type="dxa"/>
          </w:tcPr>
          <w:p w14:paraId="3C5497F7">
            <w:pPr>
              <w:rPr>
                <w:rFonts w:ascii="宋体" w:hAnsi="宋体" w:cs="宋体"/>
                <w:bCs/>
              </w:rPr>
            </w:pPr>
            <w:r>
              <w:rPr>
                <w:rFonts w:hint="eastAsia" w:ascii="宋体" w:hAnsi="宋体" w:cs="宋体"/>
                <w:bCs/>
              </w:rPr>
              <w:t>3</w:t>
            </w:r>
          </w:p>
        </w:tc>
        <w:tc>
          <w:tcPr>
            <w:tcW w:w="2060" w:type="dxa"/>
          </w:tcPr>
          <w:p w14:paraId="1456BEDE">
            <w:pPr>
              <w:rPr>
                <w:rFonts w:ascii="宋体" w:hAnsi="宋体" w:cs="宋体"/>
                <w:bCs/>
              </w:rPr>
            </w:pPr>
            <w:r>
              <w:rPr>
                <w:rFonts w:hint="eastAsia" w:ascii="宋体" w:hAnsi="宋体" w:cs="宋体"/>
                <w:bCs/>
              </w:rPr>
              <w:t>是否允许联合体投标</w:t>
            </w:r>
          </w:p>
        </w:tc>
        <w:tc>
          <w:tcPr>
            <w:tcW w:w="5174" w:type="dxa"/>
          </w:tcPr>
          <w:p w14:paraId="5EE4FFD9">
            <w:pPr>
              <w:pStyle w:val="11"/>
              <w:spacing w:before="156" w:beforeLines="50" w:after="156" w:afterLines="50"/>
              <w:rPr>
                <w:rFonts w:hAnsi="宋体" w:cs="宋体"/>
                <w:bCs/>
                <w:szCs w:val="24"/>
              </w:rPr>
            </w:pPr>
            <w:r>
              <w:rPr>
                <w:rFonts w:hint="eastAsia" w:hAnsi="宋体" w:cs="宋体"/>
                <w:bCs/>
                <w:szCs w:val="24"/>
              </w:rPr>
              <w:t>否</w:t>
            </w:r>
          </w:p>
        </w:tc>
      </w:tr>
      <w:tr w14:paraId="7503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6" w:type="dxa"/>
          </w:tcPr>
          <w:p w14:paraId="0971377D">
            <w:pPr>
              <w:rPr>
                <w:rFonts w:ascii="宋体" w:hAnsi="宋体" w:cs="宋体"/>
                <w:bCs/>
              </w:rPr>
            </w:pPr>
            <w:r>
              <w:rPr>
                <w:rFonts w:hint="eastAsia" w:ascii="宋体" w:hAnsi="宋体" w:cs="宋体"/>
                <w:bCs/>
              </w:rPr>
              <w:t>4</w:t>
            </w:r>
          </w:p>
        </w:tc>
        <w:tc>
          <w:tcPr>
            <w:tcW w:w="2060" w:type="dxa"/>
          </w:tcPr>
          <w:p w14:paraId="576A66E3">
            <w:pPr>
              <w:rPr>
                <w:rFonts w:ascii="宋体" w:hAnsi="宋体" w:cs="宋体"/>
                <w:b/>
                <w:bCs/>
              </w:rPr>
            </w:pPr>
            <w:r>
              <w:rPr>
                <w:rFonts w:hint="eastAsia" w:ascii="宋体" w:hAnsi="宋体" w:cs="宋体"/>
                <w:b/>
                <w:bCs/>
              </w:rPr>
              <w:t>资格性要求</w:t>
            </w:r>
          </w:p>
        </w:tc>
        <w:tc>
          <w:tcPr>
            <w:tcW w:w="5174" w:type="dxa"/>
          </w:tcPr>
          <w:p w14:paraId="27FA0050">
            <w:pPr>
              <w:pStyle w:val="11"/>
              <w:tabs>
                <w:tab w:val="left" w:pos="660"/>
              </w:tabs>
              <w:rPr>
                <w:rFonts w:hAnsi="宋体" w:cs="宋体"/>
                <w:bCs/>
                <w:szCs w:val="24"/>
              </w:rPr>
            </w:pPr>
            <w:r>
              <w:rPr>
                <w:rFonts w:hint="eastAsia" w:hAnsi="宋体" w:cs="宋体"/>
                <w:bCs/>
                <w:szCs w:val="24"/>
              </w:rPr>
              <w:t>1.★投标书；</w:t>
            </w:r>
          </w:p>
          <w:p w14:paraId="3CEABB7A">
            <w:pPr>
              <w:pStyle w:val="11"/>
              <w:tabs>
                <w:tab w:val="left" w:pos="660"/>
              </w:tabs>
              <w:rPr>
                <w:rFonts w:hAnsi="宋体" w:cs="宋体"/>
                <w:bCs/>
                <w:szCs w:val="24"/>
              </w:rPr>
            </w:pPr>
            <w:r>
              <w:rPr>
                <w:rFonts w:hint="eastAsia" w:hAnsi="宋体" w:cs="宋体"/>
                <w:bCs/>
                <w:szCs w:val="24"/>
              </w:rPr>
              <w:t>2.★法定代表人授权委托书；</w:t>
            </w:r>
          </w:p>
          <w:p w14:paraId="14271CED">
            <w:pPr>
              <w:pStyle w:val="11"/>
              <w:tabs>
                <w:tab w:val="left" w:pos="660"/>
              </w:tabs>
              <w:rPr>
                <w:rFonts w:hAnsi="宋体" w:cs="宋体"/>
                <w:bCs/>
                <w:szCs w:val="24"/>
              </w:rPr>
            </w:pPr>
            <w:r>
              <w:rPr>
                <w:rFonts w:hint="eastAsia" w:hAnsi="宋体" w:cs="宋体"/>
                <w:bCs/>
                <w:szCs w:val="24"/>
              </w:rPr>
              <w:t>3.★营业执照有效复印件，并加盖投标人公章；</w:t>
            </w:r>
          </w:p>
          <w:p w14:paraId="3B8D6F43">
            <w:pPr>
              <w:pStyle w:val="11"/>
              <w:tabs>
                <w:tab w:val="left" w:pos="660"/>
              </w:tabs>
              <w:ind w:left="240" w:hanging="240" w:hangingChars="100"/>
              <w:rPr>
                <w:rFonts w:hAnsi="宋体" w:cs="宋体"/>
                <w:bCs/>
                <w:szCs w:val="24"/>
              </w:rPr>
            </w:pPr>
            <w:r>
              <w:rPr>
                <w:rFonts w:hint="eastAsia" w:hAnsi="宋体" w:cs="宋体"/>
                <w:bCs/>
                <w:szCs w:val="24"/>
              </w:rPr>
              <w:t>4.★财务状况报告，依法缴纳税收和社会保障资金的相关材料：财务状况报告指2022年以来年报（至少包含同一时期的资产负债表、利润表、现金流量表），或2023年以来季报（至少包含同一时期的资产负债表、利润表），或基本开户银行出具的资信证明或投标担保函。</w:t>
            </w:r>
          </w:p>
          <w:p w14:paraId="3BF23BE6">
            <w:pPr>
              <w:pStyle w:val="11"/>
              <w:ind w:left="240" w:leftChars="100"/>
              <w:rPr>
                <w:rFonts w:hAnsi="宋体" w:cs="宋体"/>
                <w:bCs/>
                <w:szCs w:val="24"/>
              </w:rPr>
            </w:pPr>
            <w:r>
              <w:rPr>
                <w:rFonts w:hint="eastAsia" w:hAnsi="宋体" w:cs="宋体"/>
                <w:bCs/>
                <w:szCs w:val="24"/>
              </w:rPr>
              <w:t>依法缴纳税收和社会保障资金的证明材料主要是供应商税务登记证（国税、地税）以及投标截止时间前六个月中任一月份缴纳增值税或营业税或企业所得税的凭据，缴纳社会保险的凭据（专用收据或社会保险缴纳清单）。依法免税或不需要缴纳社会保障资金的供应商，应提供相应文件证明其依法免税或不需要缴纳社会保障资金。</w:t>
            </w:r>
          </w:p>
          <w:p w14:paraId="56F0C93C">
            <w:pPr>
              <w:pStyle w:val="11"/>
              <w:tabs>
                <w:tab w:val="left" w:pos="660"/>
              </w:tabs>
              <w:ind w:firstLine="241" w:firstLineChars="100"/>
              <w:rPr>
                <w:rFonts w:hAnsi="宋体" w:cs="宋体"/>
                <w:b/>
                <w:bCs/>
                <w:szCs w:val="24"/>
              </w:rPr>
            </w:pPr>
            <w:r>
              <w:rPr>
                <w:rFonts w:hint="eastAsia" w:hAnsi="宋体" w:cs="宋体"/>
                <w:b/>
                <w:bCs/>
                <w:szCs w:val="24"/>
              </w:rPr>
              <w:t>以上材料均可采用提供《资格承诺函》（格式8）代替。</w:t>
            </w:r>
          </w:p>
          <w:p w14:paraId="6E64E51A">
            <w:pPr>
              <w:pStyle w:val="11"/>
              <w:tabs>
                <w:tab w:val="left" w:pos="660"/>
              </w:tabs>
              <w:ind w:firstLine="241" w:firstLineChars="100"/>
              <w:rPr>
                <w:rFonts w:hAnsi="宋体" w:cs="宋体"/>
                <w:b/>
                <w:bCs/>
                <w:szCs w:val="24"/>
              </w:rPr>
            </w:pPr>
          </w:p>
          <w:p w14:paraId="2FB5FC46">
            <w:pPr>
              <w:pStyle w:val="11"/>
              <w:tabs>
                <w:tab w:val="left" w:pos="660"/>
              </w:tabs>
              <w:ind w:left="240" w:hanging="240" w:hangingChars="100"/>
              <w:rPr>
                <w:rFonts w:hAnsi="宋体" w:cs="宋体"/>
                <w:bCs/>
                <w:szCs w:val="24"/>
              </w:rPr>
            </w:pPr>
            <w:r>
              <w:rPr>
                <w:rFonts w:hint="eastAsia" w:hAnsi="宋体" w:cs="宋体"/>
                <w:bCs/>
                <w:szCs w:val="24"/>
              </w:rPr>
              <w:t>5.★参加政府采购活动前3年内（开业不足三年的，自开业以来）在经营活动中没有重大违法记录的书面声明；</w:t>
            </w:r>
          </w:p>
          <w:p w14:paraId="739BDD92">
            <w:pPr>
              <w:pStyle w:val="11"/>
              <w:tabs>
                <w:tab w:val="left" w:pos="660"/>
              </w:tabs>
              <w:ind w:left="240" w:hanging="240" w:hangingChars="100"/>
              <w:rPr>
                <w:rFonts w:hAnsi="宋体" w:cs="宋体"/>
                <w:bCs/>
                <w:szCs w:val="24"/>
              </w:rPr>
            </w:pPr>
            <w:r>
              <w:rPr>
                <w:rFonts w:hint="eastAsia" w:hAnsi="宋体" w:cs="宋体"/>
                <w:bCs/>
                <w:szCs w:val="24"/>
              </w:rPr>
              <w:t>6.★具备履行合同所必需的设备和专业技术能力的证明材料；</w:t>
            </w:r>
          </w:p>
          <w:p w14:paraId="3D902991">
            <w:pPr>
              <w:pStyle w:val="11"/>
              <w:tabs>
                <w:tab w:val="left" w:pos="660"/>
              </w:tabs>
              <w:ind w:left="240" w:hanging="240" w:hangingChars="100"/>
              <w:rPr>
                <w:rFonts w:hAnsi="宋体" w:cs="宋体"/>
                <w:bCs/>
                <w:szCs w:val="24"/>
              </w:rPr>
            </w:pPr>
            <w:r>
              <w:rPr>
                <w:rFonts w:hint="eastAsia" w:hAnsi="宋体" w:cs="宋体"/>
                <w:bCs/>
                <w:szCs w:val="24"/>
              </w:rPr>
              <w:t>7.★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14:paraId="5E977F82">
            <w:pPr>
              <w:pStyle w:val="11"/>
              <w:tabs>
                <w:tab w:val="left" w:pos="660"/>
              </w:tabs>
              <w:ind w:firstLine="241" w:firstLineChars="100"/>
              <w:rPr>
                <w:rFonts w:hAnsi="宋体" w:cs="宋体"/>
                <w:b/>
                <w:bCs/>
                <w:szCs w:val="24"/>
              </w:rPr>
            </w:pPr>
            <w:r>
              <w:rPr>
                <w:rFonts w:hint="eastAsia" w:hAnsi="宋体" w:cs="宋体"/>
                <w:b/>
                <w:bCs/>
                <w:szCs w:val="24"/>
              </w:rPr>
              <w:t>以上缺少任何一项，将无法通过资格性审查被视为无效投标。</w:t>
            </w:r>
          </w:p>
        </w:tc>
      </w:tr>
      <w:tr w14:paraId="0DE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006" w:type="dxa"/>
          </w:tcPr>
          <w:p w14:paraId="22F680C5">
            <w:pPr>
              <w:rPr>
                <w:rFonts w:ascii="宋体" w:hAnsi="宋体" w:cs="宋体"/>
                <w:bCs/>
              </w:rPr>
            </w:pPr>
            <w:r>
              <w:rPr>
                <w:rFonts w:hint="eastAsia" w:ascii="宋体" w:hAnsi="宋体" w:cs="宋体"/>
                <w:bCs/>
              </w:rPr>
              <w:t>5</w:t>
            </w:r>
          </w:p>
        </w:tc>
        <w:tc>
          <w:tcPr>
            <w:tcW w:w="2060" w:type="dxa"/>
          </w:tcPr>
          <w:p w14:paraId="65B6CB79">
            <w:pPr>
              <w:rPr>
                <w:rFonts w:ascii="宋体" w:hAnsi="宋体" w:cs="宋体"/>
                <w:bCs/>
              </w:rPr>
            </w:pPr>
            <w:r>
              <w:rPr>
                <w:rFonts w:hint="eastAsia" w:ascii="宋体" w:hAnsi="宋体" w:cs="宋体"/>
                <w:bCs/>
              </w:rPr>
              <w:t>报价人应提交的</w:t>
            </w:r>
          </w:p>
          <w:p w14:paraId="30A8CCDB">
            <w:pPr>
              <w:rPr>
                <w:rFonts w:ascii="宋体" w:hAnsi="宋体" w:cs="宋体"/>
                <w:bCs/>
              </w:rPr>
            </w:pPr>
            <w:r>
              <w:rPr>
                <w:rFonts w:hint="eastAsia" w:ascii="宋体" w:hAnsi="宋体" w:cs="宋体"/>
                <w:bCs/>
              </w:rPr>
              <w:t>技术文件</w:t>
            </w:r>
          </w:p>
        </w:tc>
        <w:tc>
          <w:tcPr>
            <w:tcW w:w="5174" w:type="dxa"/>
          </w:tcPr>
          <w:p w14:paraId="56C7B69D">
            <w:pPr>
              <w:pStyle w:val="11"/>
              <w:tabs>
                <w:tab w:val="left" w:pos="660"/>
              </w:tabs>
              <w:rPr>
                <w:rFonts w:hAnsi="宋体" w:cs="宋体"/>
                <w:bCs/>
                <w:szCs w:val="24"/>
              </w:rPr>
            </w:pPr>
            <w:r>
              <w:rPr>
                <w:rFonts w:hint="eastAsia" w:hAnsi="宋体" w:cs="宋体"/>
                <w:bCs/>
                <w:szCs w:val="24"/>
              </w:rPr>
              <w:t xml:space="preserve">1.★开标一览表； </w:t>
            </w:r>
          </w:p>
          <w:p w14:paraId="46B582B2">
            <w:pPr>
              <w:pStyle w:val="11"/>
              <w:tabs>
                <w:tab w:val="left" w:pos="660"/>
              </w:tabs>
              <w:rPr>
                <w:rFonts w:hAnsi="宋体" w:cs="宋体"/>
                <w:bCs/>
                <w:szCs w:val="24"/>
              </w:rPr>
            </w:pPr>
            <w:r>
              <w:rPr>
                <w:rFonts w:hint="eastAsia" w:hAnsi="宋体" w:cs="宋体"/>
                <w:bCs/>
                <w:szCs w:val="24"/>
              </w:rPr>
              <w:t>2.投标货物简要说明一览表；</w:t>
            </w:r>
          </w:p>
          <w:p w14:paraId="3C63C274">
            <w:pPr>
              <w:pStyle w:val="11"/>
              <w:tabs>
                <w:tab w:val="left" w:pos="660"/>
              </w:tabs>
              <w:rPr>
                <w:rFonts w:hAnsi="宋体" w:cs="宋体"/>
                <w:bCs/>
                <w:szCs w:val="24"/>
              </w:rPr>
            </w:pPr>
            <w:r>
              <w:rPr>
                <w:rFonts w:hint="eastAsia" w:hAnsi="宋体" w:cs="宋体"/>
                <w:bCs/>
                <w:szCs w:val="24"/>
              </w:rPr>
              <w:t>3.投标货物规格、技术偏离表；</w:t>
            </w:r>
          </w:p>
          <w:p w14:paraId="5A27A32C">
            <w:pPr>
              <w:pStyle w:val="11"/>
              <w:tabs>
                <w:tab w:val="left" w:pos="660"/>
              </w:tabs>
              <w:rPr>
                <w:rFonts w:hAnsi="宋体" w:cs="宋体"/>
                <w:bCs/>
                <w:szCs w:val="24"/>
              </w:rPr>
            </w:pPr>
            <w:r>
              <w:rPr>
                <w:rFonts w:hint="eastAsia" w:hAnsi="宋体" w:cs="宋体"/>
                <w:bCs/>
                <w:szCs w:val="24"/>
              </w:rPr>
              <w:t>4.技术方案；</w:t>
            </w:r>
          </w:p>
          <w:p w14:paraId="3DABB051">
            <w:pPr>
              <w:pStyle w:val="11"/>
              <w:tabs>
                <w:tab w:val="left" w:pos="660"/>
              </w:tabs>
              <w:rPr>
                <w:rFonts w:hAnsi="宋体" w:cs="宋体"/>
                <w:bCs/>
                <w:szCs w:val="24"/>
              </w:rPr>
            </w:pPr>
            <w:r>
              <w:rPr>
                <w:rFonts w:hint="eastAsia" w:hAnsi="宋体" w:cs="宋体"/>
                <w:bCs/>
                <w:szCs w:val="24"/>
              </w:rPr>
              <w:t>5.实施方案（含项目实施进度计划表）；</w:t>
            </w:r>
          </w:p>
          <w:p w14:paraId="7E97EB63">
            <w:pPr>
              <w:pStyle w:val="11"/>
              <w:tabs>
                <w:tab w:val="left" w:pos="660"/>
              </w:tabs>
              <w:rPr>
                <w:rFonts w:hAnsi="宋体" w:cs="宋体"/>
                <w:bCs/>
                <w:szCs w:val="24"/>
              </w:rPr>
            </w:pPr>
            <w:r>
              <w:rPr>
                <w:rFonts w:hint="eastAsia" w:hAnsi="宋体" w:cs="宋体"/>
                <w:bCs/>
                <w:szCs w:val="24"/>
              </w:rPr>
              <w:t>6.验收方案；</w:t>
            </w:r>
          </w:p>
          <w:p w14:paraId="252E3E9C">
            <w:pPr>
              <w:pStyle w:val="11"/>
              <w:tabs>
                <w:tab w:val="left" w:pos="660"/>
              </w:tabs>
              <w:rPr>
                <w:rFonts w:hAnsi="宋体" w:cs="宋体"/>
                <w:bCs/>
                <w:szCs w:val="24"/>
              </w:rPr>
            </w:pPr>
            <w:r>
              <w:rPr>
                <w:rFonts w:hint="eastAsia" w:hAnsi="宋体" w:cs="宋体"/>
                <w:bCs/>
                <w:szCs w:val="24"/>
              </w:rPr>
              <w:t>7.培训及售后服务方案；</w:t>
            </w:r>
          </w:p>
          <w:p w14:paraId="7A24B412">
            <w:pPr>
              <w:pStyle w:val="11"/>
              <w:tabs>
                <w:tab w:val="left" w:pos="660"/>
              </w:tabs>
              <w:rPr>
                <w:rFonts w:hAnsi="宋体" w:cs="宋体"/>
                <w:bCs/>
                <w:szCs w:val="24"/>
              </w:rPr>
            </w:pPr>
            <w:r>
              <w:rPr>
                <w:rFonts w:hint="eastAsia" w:hAnsi="宋体" w:cs="宋体"/>
                <w:bCs/>
                <w:szCs w:val="24"/>
              </w:rPr>
              <w:t xml:space="preserve">8.报价人服务项目偏离表； </w:t>
            </w:r>
          </w:p>
          <w:p w14:paraId="6D1D08BA">
            <w:pPr>
              <w:pStyle w:val="11"/>
              <w:rPr>
                <w:rFonts w:hAnsi="宋体" w:cs="宋体"/>
                <w:bCs/>
                <w:szCs w:val="24"/>
              </w:rPr>
            </w:pPr>
            <w:r>
              <w:rPr>
                <w:rFonts w:hint="eastAsia" w:hAnsi="宋体" w:cs="宋体"/>
                <w:bCs/>
                <w:szCs w:val="24"/>
              </w:rPr>
              <w:t>9.报价人认为需要提供的其它说明和资料。</w:t>
            </w:r>
          </w:p>
        </w:tc>
      </w:tr>
      <w:tr w14:paraId="45B3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006" w:type="dxa"/>
          </w:tcPr>
          <w:p w14:paraId="1BC85494">
            <w:pPr>
              <w:rPr>
                <w:rFonts w:ascii="宋体" w:hAnsi="宋体" w:cs="宋体"/>
                <w:bCs/>
              </w:rPr>
            </w:pPr>
            <w:r>
              <w:rPr>
                <w:rFonts w:hint="eastAsia" w:ascii="宋体" w:hAnsi="宋体" w:cs="宋体"/>
                <w:bCs/>
              </w:rPr>
              <w:t>6</w:t>
            </w:r>
          </w:p>
        </w:tc>
        <w:tc>
          <w:tcPr>
            <w:tcW w:w="2060" w:type="dxa"/>
          </w:tcPr>
          <w:p w14:paraId="6F616743">
            <w:pPr>
              <w:rPr>
                <w:rFonts w:ascii="宋体" w:hAnsi="宋体" w:cs="宋体"/>
              </w:rPr>
            </w:pPr>
            <w:r>
              <w:rPr>
                <w:rFonts w:hint="eastAsia" w:ascii="宋体" w:hAnsi="宋体" w:cs="宋体"/>
              </w:rPr>
              <w:t>报价人自行编写的</w:t>
            </w:r>
          </w:p>
          <w:p w14:paraId="06C369B5">
            <w:pPr>
              <w:rPr>
                <w:rFonts w:ascii="宋体" w:hAnsi="宋体" w:cs="宋体"/>
                <w:bCs/>
              </w:rPr>
            </w:pPr>
            <w:r>
              <w:rPr>
                <w:rFonts w:hint="eastAsia" w:ascii="宋体" w:hAnsi="宋体" w:cs="宋体"/>
              </w:rPr>
              <w:t>技术文件</w:t>
            </w:r>
          </w:p>
        </w:tc>
        <w:tc>
          <w:tcPr>
            <w:tcW w:w="5174" w:type="dxa"/>
          </w:tcPr>
          <w:p w14:paraId="11BAFBAE">
            <w:pPr>
              <w:pStyle w:val="11"/>
              <w:rPr>
                <w:rFonts w:hAnsi="宋体" w:cs="宋体"/>
                <w:bCs/>
                <w:szCs w:val="24"/>
              </w:rPr>
            </w:pPr>
            <w:r>
              <w:rPr>
                <w:rFonts w:hint="eastAsia" w:hAnsi="宋体" w:cs="宋体"/>
                <w:bCs/>
                <w:szCs w:val="24"/>
              </w:rPr>
              <w:t>应包括但不仅限于以下内容：</w:t>
            </w:r>
          </w:p>
          <w:p w14:paraId="4D55FB28">
            <w:pPr>
              <w:pStyle w:val="11"/>
              <w:rPr>
                <w:rFonts w:hAnsi="宋体" w:cs="宋体"/>
                <w:bCs/>
                <w:szCs w:val="24"/>
              </w:rPr>
            </w:pPr>
            <w:r>
              <w:rPr>
                <w:rFonts w:hint="eastAsia" w:hAnsi="宋体" w:cs="宋体"/>
                <w:bCs/>
                <w:szCs w:val="24"/>
              </w:rPr>
              <w:t>1）投标设备数量、配置说明；</w:t>
            </w:r>
          </w:p>
          <w:p w14:paraId="7691092A">
            <w:pPr>
              <w:pStyle w:val="11"/>
              <w:rPr>
                <w:rFonts w:hAnsi="宋体" w:cs="宋体"/>
                <w:bCs/>
                <w:szCs w:val="24"/>
              </w:rPr>
            </w:pPr>
            <w:r>
              <w:rPr>
                <w:rFonts w:hint="eastAsia" w:hAnsi="宋体" w:cs="宋体"/>
                <w:bCs/>
                <w:szCs w:val="24"/>
              </w:rPr>
              <w:t>2）技术响应方案；</w:t>
            </w:r>
          </w:p>
          <w:p w14:paraId="35199615">
            <w:pPr>
              <w:pStyle w:val="11"/>
              <w:rPr>
                <w:rFonts w:hAnsi="宋体" w:cs="宋体"/>
                <w:bCs/>
                <w:szCs w:val="24"/>
              </w:rPr>
            </w:pPr>
            <w:r>
              <w:rPr>
                <w:rFonts w:hint="eastAsia" w:hAnsi="宋体" w:cs="宋体"/>
                <w:bCs/>
                <w:szCs w:val="24"/>
              </w:rPr>
              <w:t>3）技术参数应答；</w:t>
            </w:r>
          </w:p>
          <w:p w14:paraId="319F66FE">
            <w:pPr>
              <w:pStyle w:val="11"/>
              <w:rPr>
                <w:rFonts w:hAnsi="宋体" w:cs="宋体"/>
                <w:bCs/>
                <w:szCs w:val="24"/>
              </w:rPr>
            </w:pPr>
            <w:r>
              <w:rPr>
                <w:rFonts w:hint="eastAsia" w:hAnsi="宋体" w:cs="宋体"/>
                <w:bCs/>
                <w:szCs w:val="24"/>
              </w:rPr>
              <w:t>4）公开发行的投标产品彩页或产品技术参数说明；</w:t>
            </w:r>
          </w:p>
          <w:p w14:paraId="4B3EDD10">
            <w:pPr>
              <w:pStyle w:val="11"/>
              <w:rPr>
                <w:rFonts w:hAnsi="宋体" w:cs="宋体"/>
                <w:szCs w:val="24"/>
              </w:rPr>
            </w:pPr>
            <w:r>
              <w:rPr>
                <w:rFonts w:hint="eastAsia" w:hAnsi="宋体" w:cs="宋体"/>
                <w:bCs/>
                <w:szCs w:val="24"/>
              </w:rPr>
              <w:t>5）项目组实施人员组织规划和项目参与人员简介；</w:t>
            </w:r>
          </w:p>
        </w:tc>
      </w:tr>
      <w:tr w14:paraId="2D5E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6" w:type="dxa"/>
          </w:tcPr>
          <w:p w14:paraId="14CA721E">
            <w:pPr>
              <w:rPr>
                <w:rFonts w:ascii="宋体" w:hAnsi="宋体" w:cs="宋体"/>
                <w:bCs/>
              </w:rPr>
            </w:pPr>
            <w:r>
              <w:rPr>
                <w:rFonts w:hint="eastAsia" w:ascii="宋体" w:hAnsi="宋体" w:cs="宋体"/>
                <w:bCs/>
              </w:rPr>
              <w:t>7</w:t>
            </w:r>
          </w:p>
        </w:tc>
        <w:tc>
          <w:tcPr>
            <w:tcW w:w="2060" w:type="dxa"/>
          </w:tcPr>
          <w:p w14:paraId="3588A2F8">
            <w:pPr>
              <w:rPr>
                <w:rFonts w:ascii="宋体" w:hAnsi="宋体" w:cs="宋体"/>
                <w:bCs/>
              </w:rPr>
            </w:pPr>
            <w:r>
              <w:rPr>
                <w:rFonts w:hint="eastAsia" w:ascii="宋体" w:hAnsi="宋体" w:cs="宋体"/>
                <w:b/>
              </w:rPr>
              <w:t>报价文件份数</w:t>
            </w:r>
          </w:p>
        </w:tc>
        <w:tc>
          <w:tcPr>
            <w:tcW w:w="5174" w:type="dxa"/>
          </w:tcPr>
          <w:p w14:paraId="55E0D52A">
            <w:pPr>
              <w:pStyle w:val="40"/>
              <w:spacing w:before="0" w:after="0" w:line="240" w:lineRule="auto"/>
              <w:ind w:left="0"/>
              <w:jc w:val="both"/>
              <w:rPr>
                <w:rFonts w:cs="宋体"/>
                <w:bCs/>
                <w:color w:val="auto"/>
                <w:sz w:val="24"/>
                <w:szCs w:val="24"/>
              </w:rPr>
            </w:pPr>
            <w:r>
              <w:rPr>
                <w:rFonts w:hint="eastAsia" w:cs="宋体"/>
                <w:b/>
                <w:bCs/>
                <w:color w:val="auto"/>
                <w:sz w:val="24"/>
                <w:szCs w:val="24"/>
              </w:rPr>
              <w:t>正本1份，副本3份</w:t>
            </w:r>
          </w:p>
        </w:tc>
      </w:tr>
      <w:tr w14:paraId="43CA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006" w:type="dxa"/>
          </w:tcPr>
          <w:p w14:paraId="215EDB52">
            <w:pPr>
              <w:rPr>
                <w:rFonts w:ascii="宋体" w:hAnsi="宋体" w:cs="宋体"/>
                <w:bCs/>
              </w:rPr>
            </w:pPr>
            <w:r>
              <w:rPr>
                <w:rFonts w:hint="eastAsia" w:ascii="宋体" w:hAnsi="宋体" w:cs="宋体"/>
                <w:bCs/>
              </w:rPr>
              <w:t>8</w:t>
            </w:r>
          </w:p>
        </w:tc>
        <w:tc>
          <w:tcPr>
            <w:tcW w:w="2060" w:type="dxa"/>
          </w:tcPr>
          <w:p w14:paraId="4F10A18B">
            <w:pPr>
              <w:rPr>
                <w:rFonts w:ascii="宋体" w:hAnsi="宋体" w:cs="宋体"/>
              </w:rPr>
            </w:pPr>
            <w:r>
              <w:rPr>
                <w:rFonts w:hint="eastAsia" w:ascii="宋体" w:hAnsi="宋体" w:cs="宋体"/>
              </w:rPr>
              <w:t>文件编制要求</w:t>
            </w:r>
          </w:p>
        </w:tc>
        <w:tc>
          <w:tcPr>
            <w:tcW w:w="5174" w:type="dxa"/>
          </w:tcPr>
          <w:p w14:paraId="4C1239A5">
            <w:pPr>
              <w:pStyle w:val="40"/>
              <w:spacing w:before="0" w:after="0" w:line="240" w:lineRule="auto"/>
              <w:ind w:left="0"/>
              <w:jc w:val="both"/>
              <w:rPr>
                <w:rFonts w:cs="宋体"/>
                <w:color w:val="auto"/>
                <w:sz w:val="24"/>
                <w:szCs w:val="24"/>
              </w:rPr>
            </w:pPr>
            <w:r>
              <w:rPr>
                <w:rFonts w:hint="eastAsia" w:cs="宋体"/>
                <w:color w:val="auto"/>
                <w:sz w:val="24"/>
                <w:szCs w:val="24"/>
              </w:rPr>
              <w:t>具体详见报价及资格证明部分、技术商务部分格式要求</w:t>
            </w:r>
            <w:r>
              <w:rPr>
                <w:rFonts w:cs="宋体"/>
                <w:color w:val="auto"/>
                <w:sz w:val="24"/>
                <w:szCs w:val="24"/>
              </w:rPr>
              <w:t>.</w:t>
            </w:r>
            <w:r>
              <w:rPr>
                <w:rFonts w:hint="eastAsia" w:cs="宋体"/>
                <w:color w:val="auto"/>
                <w:sz w:val="24"/>
                <w:szCs w:val="24"/>
              </w:rPr>
              <w:t>相关内容应逐页加盖公章或加盖骑缝章，报价文件应装订成册，不得活页装订。</w:t>
            </w:r>
          </w:p>
          <w:p w14:paraId="723A5B36">
            <w:pPr>
              <w:pStyle w:val="40"/>
              <w:spacing w:before="0" w:after="0" w:line="240" w:lineRule="auto"/>
              <w:ind w:left="0"/>
              <w:jc w:val="both"/>
              <w:rPr>
                <w:rFonts w:cs="宋体"/>
                <w:color w:val="auto"/>
                <w:sz w:val="24"/>
                <w:szCs w:val="24"/>
              </w:rPr>
            </w:pPr>
            <w:r>
              <w:rPr>
                <w:rFonts w:hint="eastAsia" w:cs="宋体"/>
                <w:color w:val="auto"/>
                <w:sz w:val="24"/>
                <w:szCs w:val="24"/>
              </w:rPr>
              <w:t>报价人在本项目中禁止使用“投标专用章”，必须使用报价人公章进行投标，报价文件的正、副本均须加盖公章骑缝章。</w:t>
            </w:r>
          </w:p>
        </w:tc>
      </w:tr>
      <w:tr w14:paraId="3CF8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tcPr>
          <w:p w14:paraId="3A351B02">
            <w:pPr>
              <w:rPr>
                <w:rFonts w:ascii="宋体" w:hAnsi="宋体" w:cs="宋体"/>
                <w:bCs/>
              </w:rPr>
            </w:pPr>
            <w:r>
              <w:rPr>
                <w:rFonts w:hint="eastAsia" w:ascii="宋体" w:hAnsi="宋体" w:cs="宋体"/>
                <w:bCs/>
              </w:rPr>
              <w:t>9</w:t>
            </w:r>
          </w:p>
        </w:tc>
        <w:tc>
          <w:tcPr>
            <w:tcW w:w="2060" w:type="dxa"/>
          </w:tcPr>
          <w:p w14:paraId="2259F964">
            <w:pPr>
              <w:rPr>
                <w:rFonts w:ascii="宋体" w:hAnsi="宋体" w:cs="宋体"/>
                <w:bCs/>
              </w:rPr>
            </w:pPr>
            <w:r>
              <w:rPr>
                <w:rFonts w:hint="eastAsia" w:ascii="宋体" w:hAnsi="宋体" w:cs="宋体"/>
                <w:bCs/>
              </w:rPr>
              <w:t>报价文件有效期</w:t>
            </w:r>
          </w:p>
        </w:tc>
        <w:tc>
          <w:tcPr>
            <w:tcW w:w="5174" w:type="dxa"/>
          </w:tcPr>
          <w:p w14:paraId="70C126C0">
            <w:pPr>
              <w:pStyle w:val="40"/>
              <w:spacing w:before="0" w:after="0" w:line="240" w:lineRule="auto"/>
              <w:ind w:left="0"/>
              <w:jc w:val="both"/>
              <w:rPr>
                <w:rFonts w:cs="宋体"/>
                <w:bCs/>
                <w:color w:val="auto"/>
                <w:sz w:val="24"/>
                <w:szCs w:val="24"/>
              </w:rPr>
            </w:pPr>
            <w:r>
              <w:rPr>
                <w:rFonts w:hint="eastAsia" w:cs="宋体"/>
                <w:bCs/>
                <w:color w:val="auto"/>
                <w:sz w:val="24"/>
                <w:szCs w:val="24"/>
              </w:rPr>
              <w:t>90天，</w:t>
            </w:r>
            <w:r>
              <w:rPr>
                <w:rFonts w:hint="eastAsia" w:cs="宋体"/>
                <w:sz w:val="24"/>
                <w:szCs w:val="24"/>
              </w:rPr>
              <w:t>有效期不足将被视为无效投标。</w:t>
            </w:r>
          </w:p>
        </w:tc>
      </w:tr>
      <w:tr w14:paraId="4399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6" w:type="dxa"/>
          </w:tcPr>
          <w:p w14:paraId="247F49C6">
            <w:pPr>
              <w:rPr>
                <w:rFonts w:ascii="宋体" w:hAnsi="宋体" w:cs="宋体"/>
                <w:bCs/>
              </w:rPr>
            </w:pPr>
            <w:r>
              <w:rPr>
                <w:rFonts w:hint="eastAsia" w:ascii="宋体" w:hAnsi="宋体" w:cs="宋体"/>
                <w:bCs/>
              </w:rPr>
              <w:t>10</w:t>
            </w:r>
          </w:p>
        </w:tc>
        <w:tc>
          <w:tcPr>
            <w:tcW w:w="2060" w:type="dxa"/>
          </w:tcPr>
          <w:p w14:paraId="423E08E5">
            <w:pPr>
              <w:rPr>
                <w:rFonts w:ascii="宋体" w:hAnsi="宋体" w:cs="宋体"/>
                <w:bCs/>
              </w:rPr>
            </w:pPr>
            <w:r>
              <w:rPr>
                <w:rFonts w:hint="eastAsia" w:ascii="宋体" w:hAnsi="宋体" w:cs="宋体"/>
                <w:bCs/>
              </w:rPr>
              <w:t>其他要求</w:t>
            </w:r>
          </w:p>
        </w:tc>
        <w:tc>
          <w:tcPr>
            <w:tcW w:w="5174" w:type="dxa"/>
          </w:tcPr>
          <w:p w14:paraId="60E81C78">
            <w:pPr>
              <w:pStyle w:val="40"/>
              <w:spacing w:before="0" w:after="0" w:line="240" w:lineRule="auto"/>
              <w:ind w:left="0"/>
              <w:jc w:val="both"/>
              <w:rPr>
                <w:rFonts w:cs="宋体"/>
                <w:bCs/>
                <w:color w:val="auto"/>
                <w:sz w:val="24"/>
                <w:szCs w:val="24"/>
              </w:rPr>
            </w:pPr>
            <w:r>
              <w:rPr>
                <w:rFonts w:hint="eastAsia" w:cs="宋体"/>
                <w:bCs/>
                <w:color w:val="auto"/>
                <w:sz w:val="24"/>
                <w:szCs w:val="24"/>
              </w:rPr>
              <w:t>详见报价文件要求</w:t>
            </w:r>
          </w:p>
        </w:tc>
      </w:tr>
    </w:tbl>
    <w:p w14:paraId="340451FD">
      <w:pPr>
        <w:spacing w:line="360" w:lineRule="auto"/>
        <w:ind w:right="560"/>
        <w:rPr>
          <w:rFonts w:ascii="宋体" w:hAnsi="宋体"/>
          <w:sz w:val="28"/>
          <w:szCs w:val="28"/>
        </w:rPr>
        <w:sectPr>
          <w:pgSz w:w="11906" w:h="16838"/>
          <w:pgMar w:top="1440" w:right="1800" w:bottom="1440" w:left="1800" w:header="851" w:footer="992" w:gutter="0"/>
          <w:cols w:space="425" w:num="1"/>
          <w:docGrid w:type="lines" w:linePitch="312" w:charSpace="0"/>
        </w:sectPr>
      </w:pPr>
    </w:p>
    <w:p w14:paraId="38BB544E">
      <w:pPr>
        <w:rPr>
          <w:rFonts w:ascii="宋体" w:hAnsi="宋体"/>
        </w:rPr>
      </w:pPr>
    </w:p>
    <w:p w14:paraId="059E10BA">
      <w:pPr>
        <w:pStyle w:val="2"/>
        <w:rPr>
          <w:rFonts w:ascii="宋体" w:hAnsi="宋体"/>
        </w:rPr>
      </w:pPr>
      <w:bookmarkStart w:id="18" w:name="_Toc10236"/>
      <w:bookmarkStart w:id="19" w:name="_Toc9556"/>
      <w:bookmarkStart w:id="20" w:name="_Toc14841"/>
      <w:bookmarkStart w:id="21" w:name="_Toc1159"/>
      <w:bookmarkStart w:id="22" w:name="_Toc23110"/>
      <w:bookmarkStart w:id="23" w:name="_Toc8709"/>
      <w:bookmarkStart w:id="24" w:name="_Toc27640"/>
      <w:bookmarkStart w:id="25" w:name="_Toc22609"/>
      <w:r>
        <w:rPr>
          <w:rFonts w:hint="eastAsia" w:ascii="宋体" w:hAnsi="宋体"/>
        </w:rPr>
        <w:t>第二章 采购项目说明及要求</w:t>
      </w:r>
      <w:bookmarkEnd w:id="18"/>
      <w:bookmarkEnd w:id="19"/>
      <w:bookmarkEnd w:id="20"/>
      <w:bookmarkEnd w:id="21"/>
      <w:bookmarkEnd w:id="22"/>
      <w:bookmarkEnd w:id="23"/>
      <w:bookmarkEnd w:id="24"/>
      <w:bookmarkEnd w:id="25"/>
    </w:p>
    <w:p w14:paraId="1BF461A0">
      <w:pPr>
        <w:pStyle w:val="49"/>
        <w:numPr>
          <w:ilvl w:val="0"/>
          <w:numId w:val="4"/>
        </w:numPr>
        <w:outlineLvl w:val="1"/>
        <w:rPr>
          <w:rFonts w:ascii="宋体" w:hAnsi="宋体"/>
        </w:rPr>
      </w:pPr>
      <w:r>
        <w:rPr>
          <w:rFonts w:hint="eastAsia" w:ascii="宋体" w:hAnsi="宋体"/>
        </w:rPr>
        <w:t>采购项目要求一览表</w:t>
      </w:r>
    </w:p>
    <w:tbl>
      <w:tblPr>
        <w:tblStyle w:val="20"/>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59"/>
        <w:gridCol w:w="1662"/>
        <w:gridCol w:w="938"/>
        <w:gridCol w:w="2937"/>
        <w:gridCol w:w="1532"/>
      </w:tblGrid>
      <w:tr w14:paraId="6F6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5" w:type="dxa"/>
            <w:shd w:val="clear" w:color="auto" w:fill="auto"/>
            <w:vAlign w:val="center"/>
          </w:tcPr>
          <w:p w14:paraId="0951F77E">
            <w:pPr>
              <w:widowControl/>
              <w:jc w:val="center"/>
              <w:rPr>
                <w:rFonts w:ascii="宋体" w:hAnsi="宋体" w:cs="宋体"/>
                <w:color w:val="000000"/>
                <w:kern w:val="0"/>
              </w:rPr>
            </w:pPr>
            <w:r>
              <w:rPr>
                <w:rFonts w:hint="eastAsia" w:ascii="宋体" w:hAnsi="宋体" w:cs="宋体"/>
                <w:color w:val="000000"/>
                <w:kern w:val="0"/>
              </w:rPr>
              <w:t>序号</w:t>
            </w:r>
          </w:p>
        </w:tc>
        <w:tc>
          <w:tcPr>
            <w:tcW w:w="959" w:type="dxa"/>
            <w:shd w:val="clear" w:color="auto" w:fill="auto"/>
            <w:vAlign w:val="center"/>
          </w:tcPr>
          <w:p w14:paraId="28905160">
            <w:pPr>
              <w:widowControl/>
              <w:jc w:val="center"/>
              <w:rPr>
                <w:rFonts w:ascii="宋体" w:hAnsi="宋体"/>
                <w:kern w:val="0"/>
              </w:rPr>
            </w:pPr>
            <w:r>
              <w:rPr>
                <w:rFonts w:hint="eastAsia" w:ascii="宋体" w:hAnsi="宋体"/>
                <w:kern w:val="0"/>
              </w:rPr>
              <w:t>总价格</w:t>
            </w:r>
          </w:p>
        </w:tc>
        <w:tc>
          <w:tcPr>
            <w:tcW w:w="1662" w:type="dxa"/>
            <w:shd w:val="clear" w:color="auto" w:fill="auto"/>
            <w:vAlign w:val="center"/>
          </w:tcPr>
          <w:p w14:paraId="438E96FB">
            <w:pPr>
              <w:widowControl/>
              <w:jc w:val="center"/>
              <w:rPr>
                <w:rFonts w:ascii="宋体" w:hAnsi="宋体"/>
                <w:kern w:val="0"/>
              </w:rPr>
            </w:pPr>
            <w:r>
              <w:rPr>
                <w:rFonts w:hint="eastAsia" w:ascii="宋体" w:hAnsi="宋体"/>
                <w:kern w:val="0"/>
              </w:rPr>
              <w:t>项目名称</w:t>
            </w:r>
          </w:p>
        </w:tc>
        <w:tc>
          <w:tcPr>
            <w:tcW w:w="938" w:type="dxa"/>
            <w:shd w:val="clear" w:color="auto" w:fill="auto"/>
            <w:vAlign w:val="center"/>
          </w:tcPr>
          <w:p w14:paraId="5043037C">
            <w:pPr>
              <w:widowControl/>
              <w:jc w:val="center"/>
              <w:rPr>
                <w:rFonts w:ascii="宋体" w:hAnsi="宋体"/>
                <w:kern w:val="0"/>
              </w:rPr>
            </w:pPr>
            <w:r>
              <w:rPr>
                <w:rFonts w:hint="eastAsia" w:ascii="宋体" w:hAnsi="宋体"/>
                <w:kern w:val="0"/>
              </w:rPr>
              <w:t>数量</w:t>
            </w:r>
          </w:p>
        </w:tc>
        <w:tc>
          <w:tcPr>
            <w:tcW w:w="2937" w:type="dxa"/>
            <w:shd w:val="clear" w:color="auto" w:fill="auto"/>
            <w:vAlign w:val="center"/>
          </w:tcPr>
          <w:p w14:paraId="35E97FE4">
            <w:pPr>
              <w:widowControl/>
              <w:jc w:val="center"/>
              <w:rPr>
                <w:rFonts w:ascii="宋体" w:hAnsi="宋体"/>
                <w:kern w:val="0"/>
              </w:rPr>
            </w:pPr>
            <w:r>
              <w:rPr>
                <w:rFonts w:hint="eastAsia" w:ascii="宋体" w:hAnsi="宋体"/>
                <w:kern w:val="0"/>
              </w:rPr>
              <w:t>技术参数</w:t>
            </w:r>
          </w:p>
        </w:tc>
        <w:tc>
          <w:tcPr>
            <w:tcW w:w="1532" w:type="dxa"/>
            <w:shd w:val="clear" w:color="auto" w:fill="auto"/>
            <w:vAlign w:val="center"/>
          </w:tcPr>
          <w:p w14:paraId="59DC317B">
            <w:pPr>
              <w:widowControl/>
              <w:jc w:val="center"/>
              <w:rPr>
                <w:rFonts w:ascii="宋体" w:hAnsi="宋体"/>
                <w:kern w:val="0"/>
              </w:rPr>
            </w:pPr>
            <w:r>
              <w:rPr>
                <w:rFonts w:hint="eastAsia" w:ascii="宋体" w:hAnsi="宋体"/>
                <w:kern w:val="0"/>
              </w:rPr>
              <w:t>交货周期</w:t>
            </w:r>
          </w:p>
        </w:tc>
      </w:tr>
      <w:tr w14:paraId="308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5" w:type="dxa"/>
            <w:shd w:val="clear" w:color="auto" w:fill="auto"/>
            <w:vAlign w:val="center"/>
          </w:tcPr>
          <w:p w14:paraId="4A9620D0">
            <w:pPr>
              <w:widowControl/>
              <w:jc w:val="center"/>
              <w:rPr>
                <w:rFonts w:ascii="宋体" w:hAnsi="宋体" w:cs="宋体"/>
                <w:color w:val="000000"/>
                <w:kern w:val="0"/>
              </w:rPr>
            </w:pPr>
            <w:r>
              <w:rPr>
                <w:rFonts w:ascii="宋体" w:hAnsi="宋体" w:cs="宋体"/>
                <w:color w:val="000000"/>
                <w:kern w:val="0"/>
              </w:rPr>
              <w:t>1</w:t>
            </w:r>
          </w:p>
        </w:tc>
        <w:tc>
          <w:tcPr>
            <w:tcW w:w="959" w:type="dxa"/>
            <w:shd w:val="clear" w:color="auto" w:fill="auto"/>
            <w:vAlign w:val="center"/>
          </w:tcPr>
          <w:p w14:paraId="7C75A480">
            <w:pPr>
              <w:widowControl/>
              <w:jc w:val="center"/>
              <w:rPr>
                <w:rFonts w:ascii="宋体" w:hAnsi="宋体" w:cs="宋体"/>
                <w:color w:val="000000"/>
                <w:kern w:val="0"/>
              </w:rPr>
            </w:pPr>
            <w:r>
              <w:rPr>
                <w:rFonts w:ascii="宋体" w:hAnsi="宋体" w:cs="宋体"/>
              </w:rPr>
              <w:t>747500</w:t>
            </w:r>
          </w:p>
        </w:tc>
        <w:tc>
          <w:tcPr>
            <w:tcW w:w="1662" w:type="dxa"/>
            <w:shd w:val="clear" w:color="auto" w:fill="auto"/>
            <w:vAlign w:val="center"/>
          </w:tcPr>
          <w:p w14:paraId="4834B3A4">
            <w:pPr>
              <w:widowControl/>
              <w:jc w:val="center"/>
              <w:rPr>
                <w:rFonts w:ascii="宋体" w:hAnsi="宋体" w:cs="宋体"/>
                <w:color w:val="000000"/>
                <w:kern w:val="0"/>
              </w:rPr>
            </w:pPr>
            <w:r>
              <w:rPr>
                <w:rFonts w:hint="eastAsia" w:ascii="宋体" w:hAnsi="宋体"/>
              </w:rPr>
              <w:t>三维光学测量仪</w:t>
            </w:r>
          </w:p>
        </w:tc>
        <w:tc>
          <w:tcPr>
            <w:tcW w:w="938" w:type="dxa"/>
            <w:shd w:val="clear" w:color="auto" w:fill="auto"/>
            <w:vAlign w:val="center"/>
          </w:tcPr>
          <w:p w14:paraId="28DC7F35">
            <w:pPr>
              <w:widowControl/>
              <w:jc w:val="center"/>
              <w:rPr>
                <w:rFonts w:ascii="宋体" w:hAnsi="宋体" w:cs="宋体"/>
                <w:color w:val="000000"/>
                <w:kern w:val="0"/>
              </w:rPr>
            </w:pPr>
            <w:r>
              <w:rPr>
                <w:rFonts w:hint="eastAsia" w:ascii="宋体" w:hAnsi="宋体" w:cs="宋体"/>
                <w:color w:val="000000"/>
                <w:kern w:val="0"/>
              </w:rPr>
              <w:t>1</w:t>
            </w:r>
          </w:p>
        </w:tc>
        <w:tc>
          <w:tcPr>
            <w:tcW w:w="2937" w:type="dxa"/>
            <w:shd w:val="clear" w:color="auto" w:fill="auto"/>
            <w:vAlign w:val="center"/>
          </w:tcPr>
          <w:p w14:paraId="2E08EBEC">
            <w:pPr>
              <w:widowControl/>
              <w:jc w:val="center"/>
              <w:rPr>
                <w:rFonts w:ascii="宋体" w:hAnsi="宋体" w:cs="宋体"/>
                <w:color w:val="000000"/>
                <w:kern w:val="0"/>
              </w:rPr>
            </w:pPr>
            <w:r>
              <w:rPr>
                <w:rFonts w:hint="eastAsia" w:ascii="宋体" w:hAnsi="宋体" w:cs="宋体"/>
                <w:color w:val="000000"/>
                <w:kern w:val="0"/>
              </w:rPr>
              <w:t>见附件：</w:t>
            </w:r>
            <w:r>
              <w:rPr>
                <w:rFonts w:hint="eastAsia" w:ascii="宋体" w:hAnsi="宋体"/>
              </w:rPr>
              <w:t>三维光学测量仪</w:t>
            </w:r>
            <w:r>
              <w:rPr>
                <w:rFonts w:hint="eastAsia" w:ascii="宋体" w:hAnsi="宋体" w:cs="宋体"/>
                <w:color w:val="000000"/>
                <w:kern w:val="0"/>
              </w:rPr>
              <w:t>参数</w:t>
            </w:r>
          </w:p>
        </w:tc>
        <w:tc>
          <w:tcPr>
            <w:tcW w:w="1532" w:type="dxa"/>
            <w:shd w:val="clear" w:color="auto" w:fill="auto"/>
            <w:vAlign w:val="center"/>
          </w:tcPr>
          <w:p w14:paraId="274F8425">
            <w:pPr>
              <w:widowControl/>
              <w:jc w:val="center"/>
              <w:rPr>
                <w:rFonts w:ascii="宋体" w:hAnsi="宋体" w:cs="宋体"/>
                <w:color w:val="000000"/>
                <w:kern w:val="0"/>
              </w:rPr>
            </w:pPr>
            <w:r>
              <w:rPr>
                <w:rFonts w:hint="eastAsia" w:ascii="宋体" w:hAnsi="宋体" w:cs="宋体"/>
                <w:color w:val="000000"/>
                <w:kern w:val="0"/>
              </w:rPr>
              <w:t>60天</w:t>
            </w:r>
          </w:p>
        </w:tc>
      </w:tr>
    </w:tbl>
    <w:p w14:paraId="347F8C31">
      <w:pPr>
        <w:pStyle w:val="49"/>
        <w:outlineLvl w:val="1"/>
        <w:rPr>
          <w:rFonts w:ascii="宋体" w:hAnsi="宋体" w:cs="Arial"/>
          <w:sz w:val="24"/>
          <w:szCs w:val="21"/>
        </w:rPr>
      </w:pPr>
      <w:r>
        <w:rPr>
          <w:rFonts w:hint="eastAsia" w:ascii="宋体" w:hAnsi="宋体"/>
        </w:rPr>
        <w:t>二、采购要求</w:t>
      </w:r>
    </w:p>
    <w:p w14:paraId="1C31F298">
      <w:pPr>
        <w:tabs>
          <w:tab w:val="left" w:pos="780"/>
          <w:tab w:val="left" w:pos="840"/>
        </w:tabs>
        <w:spacing w:before="156" w:beforeLines="50" w:line="360" w:lineRule="auto"/>
        <w:ind w:firstLine="360" w:firstLineChars="15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w:t>
      </w:r>
      <w:r>
        <w:rPr>
          <w:rFonts w:hint="eastAsia" w:ascii="宋体" w:hAnsi="宋体" w:cs="宋体"/>
          <w:b/>
        </w:rPr>
        <w:t>本采购项目为交钥匙项目，总报价为项目包干价，</w:t>
      </w:r>
      <w:r>
        <w:rPr>
          <w:rFonts w:hint="eastAsia" w:ascii="宋体" w:hAnsi="宋体" w:cs="宋体"/>
        </w:rPr>
        <w:t>且包括但不限于：设备材料采购供应、施工安装、调试并经验收合格交付使用及保证展期内的物品正常展示所有可能发生的一切费用，包括布置搭建、安装施工、设备主材料租赁费用、配件及辅助材料费、人工费、检验检测、设备调试、税金、办理行业许可所需费用、验收费用等一切费用。一旦成交，采购人将不会对成交供应商总报价做出其它补偿。</w:t>
      </w:r>
    </w:p>
    <w:p w14:paraId="43346CF0">
      <w:pPr>
        <w:tabs>
          <w:tab w:val="left" w:pos="780"/>
          <w:tab w:val="left" w:pos="840"/>
        </w:tabs>
        <w:spacing w:before="156" w:beforeLines="50"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（二）</w:t>
      </w:r>
      <w:r>
        <w:rPr>
          <w:rFonts w:ascii="宋体" w:hAnsi="宋体"/>
          <w:bCs/>
          <w:color w:val="000000" w:themeColor="text1"/>
          <w14:textFill>
            <w14:solidFill>
              <w14:schemeClr w14:val="tx1"/>
            </w14:solidFill>
          </w14:textFill>
        </w:rPr>
        <w:t>本次</w:t>
      </w:r>
      <w:r>
        <w:rPr>
          <w:rFonts w:hint="eastAsia" w:ascii="宋体" w:hAnsi="宋体"/>
          <w:bCs/>
          <w:color w:val="000000" w:themeColor="text1"/>
          <w14:textFill>
            <w14:solidFill>
              <w14:schemeClr w14:val="tx1"/>
            </w14:solidFill>
          </w14:textFill>
        </w:rPr>
        <w:t>采购</w:t>
      </w:r>
      <w:r>
        <w:rPr>
          <w:rFonts w:ascii="宋体" w:hAnsi="宋体"/>
          <w:bCs/>
          <w:color w:val="000000" w:themeColor="text1"/>
          <w14:textFill>
            <w14:solidFill>
              <w14:schemeClr w14:val="tx1"/>
            </w14:solidFill>
          </w14:textFill>
        </w:rPr>
        <w:t>所提供的技术</w:t>
      </w:r>
      <w:r>
        <w:rPr>
          <w:rFonts w:hint="eastAsia" w:ascii="宋体" w:hAnsi="宋体"/>
          <w:bCs/>
          <w:color w:val="000000" w:themeColor="text1"/>
          <w14:textFill>
            <w14:solidFill>
              <w14:schemeClr w14:val="tx1"/>
            </w14:solidFill>
          </w14:textFill>
        </w:rPr>
        <w:t>为基础参数</w:t>
      </w:r>
      <w:r>
        <w:rPr>
          <w:rFonts w:ascii="宋体" w:hAnsi="宋体"/>
          <w:bCs/>
          <w:color w:val="000000" w:themeColor="text1"/>
          <w14:textFill>
            <w14:solidFill>
              <w14:schemeClr w14:val="tx1"/>
            </w14:solidFill>
          </w14:textFill>
        </w:rPr>
        <w:t>，</w:t>
      </w:r>
      <w:r>
        <w:rPr>
          <w:rFonts w:hint="eastAsia" w:ascii="宋体" w:hAnsi="宋体"/>
          <w:color w:val="000000"/>
        </w:rPr>
        <w:t>在满足采购技术参数前提下，报价人可提供更高的配置，并在技术偏离表中注明。</w:t>
      </w:r>
    </w:p>
    <w:p w14:paraId="4D44041C">
      <w:pPr>
        <w:spacing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（三）</w:t>
      </w:r>
      <w:r>
        <w:rPr>
          <w:rFonts w:hint="eastAsia" w:ascii="宋体" w:hAnsi="宋体"/>
          <w:color w:val="000000"/>
        </w:rPr>
        <w:t>报价人须保证所报价产品为正规渠道合法产品，享有正规售后服务，所提供的产品在供货前提供相关证明材料。供应商必须承诺提供原厂安装、集成及调试服务。</w:t>
      </w:r>
    </w:p>
    <w:p w14:paraId="455E869B">
      <w:pPr>
        <w:spacing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（四）</w:t>
      </w:r>
      <w:r>
        <w:rPr>
          <w:rFonts w:hint="eastAsia" w:ascii="宋体" w:hAnsi="宋体"/>
          <w:color w:val="000000"/>
        </w:rPr>
        <w:t>供应商所提供的货物必须是全新的原装正品，每个包装箱内的清单、中文使用说明书、质量证书、保修卡等所有资料应齐全。</w:t>
      </w:r>
    </w:p>
    <w:p w14:paraId="565EB961">
      <w:pPr>
        <w:spacing w:line="360" w:lineRule="auto"/>
        <w:ind w:firstLine="360" w:firstLineChars="150"/>
        <w:rPr>
          <w:rFonts w:ascii="宋体" w:hAnsi="宋体"/>
          <w:color w:val="000000"/>
        </w:rPr>
      </w:pPr>
      <w:r>
        <w:rPr>
          <w:rFonts w:hint="eastAsia" w:ascii="宋体" w:hAnsi="宋体"/>
          <w:color w:val="000000"/>
        </w:rPr>
        <w:t>（五）报价文件必须包含投标书、开标一览表、投标货物简要说明表、售后服务承诺、投标产品的投标授权书（报价人为经销商或代理商）及本采购文件要求的其他主要内容，以上材料均须加盖报价人公章。</w:t>
      </w:r>
    </w:p>
    <w:p w14:paraId="0AFAAC9C">
      <w:pPr>
        <w:spacing w:line="360" w:lineRule="auto"/>
        <w:ind w:firstLine="360" w:firstLineChars="150"/>
        <w:rPr>
          <w:rFonts w:ascii="宋体" w:hAnsi="宋体"/>
          <w:color w:val="000000"/>
        </w:rPr>
      </w:pPr>
      <w:r>
        <w:rPr>
          <w:rFonts w:hint="eastAsia" w:ascii="宋体" w:hAnsi="宋体"/>
          <w:color w:val="000000"/>
        </w:rPr>
        <w:t>（六）厂家或授权经销商应建立定期回访制度，报价文件中须有关售后服务方面的陈述。</w:t>
      </w:r>
    </w:p>
    <w:p w14:paraId="4DBCA580">
      <w:pPr>
        <w:spacing w:line="360" w:lineRule="auto"/>
        <w:ind w:firstLine="360" w:firstLineChars="150"/>
        <w:rPr>
          <w:rFonts w:ascii="宋体" w:hAnsi="宋体" w:cs="Arial"/>
          <w:szCs w:val="21"/>
        </w:rPr>
      </w:pPr>
      <w:r>
        <w:rPr>
          <w:rFonts w:hint="eastAsia" w:ascii="宋体" w:hAnsi="宋体" w:cs="Arial"/>
          <w:szCs w:val="21"/>
        </w:rPr>
        <w:t>（七）合同签订：中标供应商在中标公示后，30天内与嘉庚创新实验室资产采购管理办公室签订合同。投标文件、中标供应商的投标文件及其澄清文件均作为签订技术和服务协议、合同订立的基础。</w:t>
      </w:r>
    </w:p>
    <w:p w14:paraId="59260E9E">
      <w:pPr>
        <w:numPr>
          <w:ilvl w:val="255"/>
          <w:numId w:val="0"/>
        </w:numPr>
        <w:spacing w:line="360" w:lineRule="auto"/>
        <w:ind w:firstLine="480" w:firstLineChars="200"/>
        <w:rPr>
          <w:rFonts w:ascii="宋体" w:hAnsi="宋体" w:cs="Arial"/>
        </w:rPr>
      </w:pPr>
      <w:r>
        <w:rPr>
          <w:rFonts w:hint="eastAsia" w:ascii="宋体" w:hAnsi="宋体" w:cs="Arial"/>
        </w:rPr>
        <w:t>（八）付款条件：</w:t>
      </w:r>
    </w:p>
    <w:p w14:paraId="240BAB8D">
      <w:pPr>
        <w:numPr>
          <w:ilvl w:val="255"/>
          <w:numId w:val="0"/>
        </w:numPr>
        <w:spacing w:line="360" w:lineRule="auto"/>
        <w:ind w:firstLine="480" w:firstLineChars="200"/>
        <w:rPr>
          <w:rFonts w:ascii="宋体" w:hAnsi="宋体" w:cs="Arial"/>
        </w:rPr>
      </w:pPr>
      <w:r>
        <w:rPr>
          <w:rFonts w:hint="eastAsia" w:ascii="宋体" w:hAnsi="宋体" w:cs="Arial"/>
        </w:rPr>
        <w:t>从中华人民共和国境内提供的货物报价为交钥匙价格，并应注明到货日期，发票开具情况。付款方式为验收后支付95%，5%的质保金一年到期后支付。</w:t>
      </w:r>
    </w:p>
    <w:p w14:paraId="6EC10621">
      <w:pPr>
        <w:spacing w:line="360" w:lineRule="auto"/>
        <w:ind w:firstLine="480" w:firstLineChars="200"/>
        <w:rPr>
          <w:rFonts w:ascii="宋体" w:hAnsi="宋体" w:cs="Arial"/>
          <w:szCs w:val="21"/>
          <w:highlight w:val="yellow"/>
        </w:rPr>
      </w:pPr>
      <w:r>
        <w:rPr>
          <w:rFonts w:hint="eastAsia" w:ascii="宋体" w:hAnsi="宋体" w:cs="Arial"/>
        </w:rPr>
        <w:t>从中华人民共和国境内提供的进口货物总包干报价应当包含所采购设备的出厂价、境外出口及运输费、保险费、外贸进口环节相关费用（外贸进口环节相关费用包含但不限于进口代理服务费、银行费、报关费用、商检费用、海关仓储费用、港杂费用、港口至采购人目的现场运保费、申请免税及办理各项证书等费用），货物增值税和关税除外（若有）。进口设备付款方式为开具100%信用证，80%</w:t>
      </w:r>
      <w:r>
        <w:rPr>
          <w:rFonts w:hint="eastAsia" w:ascii="宋体" w:hAnsi="宋体" w:cs="Arial"/>
          <w:lang w:val="en-US" w:eastAsia="zh-CN"/>
        </w:rPr>
        <w:t>见单</w:t>
      </w:r>
      <w:r>
        <w:rPr>
          <w:rFonts w:hint="eastAsia" w:ascii="宋体" w:hAnsi="宋体" w:cs="Arial"/>
        </w:rPr>
        <w:t>预付，20%验收合格后支付。</w:t>
      </w:r>
    </w:p>
    <w:p w14:paraId="7E150BE2">
      <w:pPr>
        <w:pStyle w:val="49"/>
        <w:outlineLvl w:val="1"/>
        <w:rPr>
          <w:rFonts w:ascii="宋体" w:hAnsi="宋体"/>
        </w:rPr>
      </w:pPr>
      <w:r>
        <w:rPr>
          <w:rFonts w:hint="eastAsia" w:ascii="宋体" w:hAnsi="宋体"/>
        </w:rPr>
        <w:t>三、报价要求</w:t>
      </w:r>
    </w:p>
    <w:p w14:paraId="0875CC86">
      <w:pPr>
        <w:pStyle w:val="33"/>
        <w:spacing w:line="360" w:lineRule="auto"/>
        <w:ind w:firstLine="480" w:firstLineChars="200"/>
        <w:rPr>
          <w:rFonts w:ascii="宋体" w:hAnsi="宋体"/>
          <w:b/>
          <w:bCs/>
          <w:sz w:val="28"/>
        </w:rPr>
      </w:pPr>
      <w:r>
        <w:rPr>
          <w:rFonts w:hint="eastAsia" w:ascii="宋体" w:hAnsi="宋体"/>
          <w:kern w:val="2"/>
          <w:szCs w:val="24"/>
        </w:rPr>
        <w:t>提供人民币报价，总报价为本次采购货物安装调试完毕，经用户验收小组验收合格并交付使用所有可能发生的费用，包括货物制造、运输、采购保管、产品检验检测、安装调试、施工配合费、税收以及售后服务等费用。</w:t>
      </w:r>
    </w:p>
    <w:p w14:paraId="2A33E80E">
      <w:pPr>
        <w:pStyle w:val="49"/>
        <w:outlineLvl w:val="1"/>
        <w:rPr>
          <w:rFonts w:ascii="宋体" w:hAnsi="宋体"/>
          <w:highlight w:val="yellow"/>
        </w:rPr>
      </w:pPr>
      <w:bookmarkStart w:id="82" w:name="_GoBack"/>
      <w:bookmarkEnd w:id="82"/>
      <w:r>
        <w:rPr>
          <w:rFonts w:hint="eastAsia" w:ascii="宋体" w:hAnsi="宋体"/>
        </w:rPr>
        <w:t>四、</w:t>
      </w:r>
      <w:r>
        <w:rPr>
          <w:rFonts w:hint="eastAsia" w:ascii="宋体" w:hAnsi="宋体"/>
          <w:highlight w:val="none"/>
        </w:rPr>
        <w:t>评标办法说明</w:t>
      </w:r>
    </w:p>
    <w:p w14:paraId="245A1D7B">
      <w:pPr>
        <w:rPr>
          <w:rFonts w:ascii="宋体" w:hAnsi="宋体"/>
        </w:rPr>
      </w:pPr>
      <w:r>
        <w:rPr>
          <w:rFonts w:hint="eastAsia" w:ascii="宋体" w:hAnsi="宋体"/>
        </w:rPr>
        <w:t>本项目评标采用综合评分法，评分标准如下：</w:t>
      </w:r>
    </w:p>
    <w:tbl>
      <w:tblPr>
        <w:tblStyle w:val="20"/>
        <w:tblW w:w="910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63"/>
        <w:gridCol w:w="1006"/>
      </w:tblGrid>
      <w:tr w14:paraId="7AE9252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3" w:hRule="atLeast"/>
          <w:tblHeader/>
          <w:jc w:val="center"/>
        </w:trPr>
        <w:tc>
          <w:tcPr>
            <w:tcW w:w="833" w:type="dxa"/>
            <w:vAlign w:val="center"/>
          </w:tcPr>
          <w:p w14:paraId="3029BA99">
            <w:pPr>
              <w:tabs>
                <w:tab w:val="left" w:pos="900"/>
                <w:tab w:val="left" w:pos="1080"/>
              </w:tabs>
              <w:spacing w:line="440" w:lineRule="exact"/>
              <w:jc w:val="center"/>
              <w:rPr>
                <w:rFonts w:ascii="宋体" w:hAnsi="宋体" w:cs="Arial"/>
                <w:b/>
              </w:rPr>
            </w:pPr>
            <w:r>
              <w:rPr>
                <w:rFonts w:hint="eastAsia" w:ascii="宋体" w:hAnsi="宋体" w:cs="Arial"/>
                <w:b/>
              </w:rPr>
              <w:t>序号</w:t>
            </w:r>
          </w:p>
        </w:tc>
        <w:tc>
          <w:tcPr>
            <w:tcW w:w="7263" w:type="dxa"/>
            <w:vAlign w:val="center"/>
          </w:tcPr>
          <w:p w14:paraId="4BE83AED">
            <w:pPr>
              <w:tabs>
                <w:tab w:val="left" w:pos="900"/>
                <w:tab w:val="left" w:pos="1080"/>
              </w:tabs>
              <w:spacing w:line="440" w:lineRule="exact"/>
              <w:ind w:firstLine="482" w:firstLineChars="200"/>
              <w:jc w:val="center"/>
              <w:rPr>
                <w:rFonts w:ascii="宋体" w:hAnsi="宋体" w:cs="Arial"/>
                <w:b/>
              </w:rPr>
            </w:pPr>
            <w:r>
              <w:rPr>
                <w:rFonts w:hint="eastAsia" w:ascii="宋体" w:hAnsi="宋体" w:cs="Arial"/>
                <w:b/>
              </w:rPr>
              <w:t>评分界定</w:t>
            </w:r>
          </w:p>
        </w:tc>
        <w:tc>
          <w:tcPr>
            <w:tcW w:w="1006" w:type="dxa"/>
            <w:vAlign w:val="center"/>
          </w:tcPr>
          <w:p w14:paraId="27296A8B">
            <w:pPr>
              <w:tabs>
                <w:tab w:val="left" w:pos="900"/>
                <w:tab w:val="left" w:pos="1080"/>
              </w:tabs>
              <w:spacing w:line="440" w:lineRule="exact"/>
              <w:jc w:val="center"/>
              <w:rPr>
                <w:rFonts w:ascii="宋体" w:hAnsi="宋体" w:cs="Arial"/>
                <w:b/>
              </w:rPr>
            </w:pPr>
            <w:r>
              <w:rPr>
                <w:rFonts w:hint="eastAsia" w:ascii="宋体" w:hAnsi="宋体" w:cs="Arial"/>
                <w:b/>
              </w:rPr>
              <w:t>分值</w:t>
            </w:r>
          </w:p>
        </w:tc>
      </w:tr>
      <w:tr w14:paraId="0EC95CC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9102" w:type="dxa"/>
            <w:gridSpan w:val="3"/>
            <w:vAlign w:val="center"/>
          </w:tcPr>
          <w:p w14:paraId="5D43D82F">
            <w:pPr>
              <w:spacing w:line="400" w:lineRule="exact"/>
              <w:jc w:val="center"/>
              <w:rPr>
                <w:rFonts w:ascii="宋体" w:hAnsi="宋体"/>
                <w:bCs/>
              </w:rPr>
            </w:pPr>
            <w:r>
              <w:rPr>
                <w:rFonts w:hint="eastAsia" w:ascii="宋体" w:hAnsi="宋体"/>
                <w:b/>
              </w:rPr>
              <w:t>1、商务因素（满分</w:t>
            </w:r>
            <w:r>
              <w:rPr>
                <w:rFonts w:ascii="宋体" w:hAnsi="宋体"/>
                <w:b/>
              </w:rPr>
              <w:t>10</w:t>
            </w:r>
            <w:r>
              <w:rPr>
                <w:rFonts w:hint="eastAsia" w:ascii="宋体" w:hAnsi="宋体"/>
                <w:b/>
              </w:rPr>
              <w:t>分）</w:t>
            </w:r>
          </w:p>
        </w:tc>
      </w:tr>
      <w:tr w14:paraId="7C12EFB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33" w:type="dxa"/>
            <w:vAlign w:val="center"/>
          </w:tcPr>
          <w:p w14:paraId="5DF88EF0">
            <w:pPr>
              <w:pStyle w:val="8"/>
              <w:spacing w:line="300" w:lineRule="exact"/>
              <w:jc w:val="center"/>
              <w:rPr>
                <w:rFonts w:ascii="宋体" w:hAnsi="宋体" w:cs="Arial"/>
                <w:kern w:val="10"/>
                <w:szCs w:val="21"/>
              </w:rPr>
            </w:pPr>
            <w:r>
              <w:rPr>
                <w:rFonts w:hint="eastAsia" w:ascii="宋体" w:hAnsi="宋体" w:cs="Arial"/>
                <w:kern w:val="10"/>
                <w:szCs w:val="21"/>
              </w:rPr>
              <w:t>1-1</w:t>
            </w:r>
          </w:p>
        </w:tc>
        <w:tc>
          <w:tcPr>
            <w:tcW w:w="7263" w:type="dxa"/>
            <w:vAlign w:val="center"/>
          </w:tcPr>
          <w:p w14:paraId="23906ED2">
            <w:pPr>
              <w:spacing w:before="156" w:beforeLines="50" w:line="276" w:lineRule="auto"/>
              <w:rPr>
                <w:rFonts w:ascii="宋体" w:hAnsi="宋体" w:cs="Arial"/>
                <w:bCs/>
                <w:szCs w:val="21"/>
              </w:rPr>
            </w:pPr>
            <w:r>
              <w:rPr>
                <w:rFonts w:hint="eastAsia" w:ascii="宋体" w:hAnsi="宋体" w:cs="Arial"/>
                <w:bCs/>
                <w:szCs w:val="21"/>
              </w:rPr>
              <w:t>提供与本次项目所投产品为同一系列产品近5年在同类应用场景下的实际应用案例，每提供一个有效案例得</w:t>
            </w:r>
            <w:r>
              <w:rPr>
                <w:rFonts w:ascii="宋体" w:hAnsi="宋体" w:cs="Arial"/>
                <w:bCs/>
                <w:szCs w:val="21"/>
              </w:rPr>
              <w:t>1</w:t>
            </w:r>
            <w:r>
              <w:rPr>
                <w:rFonts w:hint="eastAsia" w:ascii="宋体" w:hAnsi="宋体" w:cs="Arial"/>
                <w:bCs/>
                <w:szCs w:val="21"/>
              </w:rPr>
              <w:t>分，满分3分。同一采购方有多个案例的只能按照一个案例来计分。</w:t>
            </w:r>
          </w:p>
          <w:p w14:paraId="76F83BC3">
            <w:pPr>
              <w:spacing w:before="156" w:beforeLines="50" w:line="276" w:lineRule="auto"/>
              <w:rPr>
                <w:rFonts w:ascii="宋体" w:hAnsi="宋体" w:cs="Arial"/>
                <w:bCs/>
                <w:szCs w:val="21"/>
              </w:rPr>
            </w:pPr>
            <w:r>
              <w:rPr>
                <w:rFonts w:hint="eastAsia" w:ascii="宋体" w:hAnsi="宋体" w:cs="Arial"/>
                <w:bCs/>
                <w:szCs w:val="21"/>
              </w:rPr>
              <w:t>投标人须在投标文件中提供该案例索引表，列明案例项目名称和采购合同日期，并提供以下资料的复印件或扫描件作为评审依据：</w:t>
            </w:r>
          </w:p>
          <w:p w14:paraId="2C19A100">
            <w:pPr>
              <w:spacing w:before="156" w:beforeLines="50" w:line="276" w:lineRule="auto"/>
              <w:rPr>
                <w:rFonts w:ascii="宋体" w:hAnsi="宋体" w:cs="Arial"/>
                <w:bCs/>
                <w:szCs w:val="21"/>
              </w:rPr>
            </w:pPr>
            <w:r>
              <w:rPr>
                <w:rFonts w:hint="eastAsia" w:ascii="宋体" w:hAnsi="宋体" w:cs="Arial"/>
                <w:bCs/>
                <w:szCs w:val="21"/>
              </w:rPr>
              <w:t>①成交公告和中标通知书复印件；</w:t>
            </w:r>
          </w:p>
          <w:p w14:paraId="6E424BE6">
            <w:pPr>
              <w:spacing w:before="156" w:beforeLines="50" w:line="276" w:lineRule="auto"/>
              <w:rPr>
                <w:rFonts w:ascii="宋体" w:hAnsi="宋体" w:cs="Arial"/>
                <w:bCs/>
                <w:szCs w:val="21"/>
              </w:rPr>
            </w:pPr>
            <w:r>
              <w:rPr>
                <w:rFonts w:hint="eastAsia" w:ascii="宋体" w:hAnsi="宋体" w:cs="Arial"/>
                <w:bCs/>
                <w:szCs w:val="21"/>
              </w:rPr>
              <w:t>②采购合同文本复印件；</w:t>
            </w:r>
          </w:p>
          <w:p w14:paraId="00669AAA">
            <w:pPr>
              <w:spacing w:before="156" w:beforeLines="50" w:line="276" w:lineRule="auto"/>
              <w:rPr>
                <w:rFonts w:ascii="宋体" w:hAnsi="宋体" w:cs="Arial"/>
                <w:bCs/>
                <w:szCs w:val="21"/>
              </w:rPr>
            </w:pPr>
            <w:r>
              <w:rPr>
                <w:rFonts w:hint="eastAsia" w:ascii="宋体" w:hAnsi="宋体" w:cs="Arial"/>
                <w:bCs/>
                <w:szCs w:val="21"/>
              </w:rPr>
              <w:t>③能够证明该案例项目已经由采购人验收合格的相关证明材料复印件。</w:t>
            </w:r>
          </w:p>
          <w:p w14:paraId="7B4812A4">
            <w:pPr>
              <w:spacing w:before="156" w:beforeLines="50" w:line="276" w:lineRule="auto"/>
              <w:rPr>
                <w:rFonts w:ascii="宋体" w:hAnsi="宋体" w:cs="Arial"/>
                <w:bCs/>
                <w:szCs w:val="21"/>
              </w:rPr>
            </w:pPr>
            <w:r>
              <w:rPr>
                <w:rFonts w:hint="eastAsia" w:ascii="宋体" w:hAnsi="宋体" w:cs="Arial"/>
                <w:bCs/>
                <w:szCs w:val="21"/>
              </w:rPr>
              <w:t>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c>
          <w:tcPr>
            <w:tcW w:w="1006" w:type="dxa"/>
            <w:vAlign w:val="center"/>
          </w:tcPr>
          <w:p w14:paraId="17002833">
            <w:pPr>
              <w:spacing w:line="360" w:lineRule="auto"/>
              <w:jc w:val="center"/>
              <w:rPr>
                <w:rFonts w:ascii="宋体" w:hAnsi="宋体" w:cs="Arial"/>
                <w:szCs w:val="21"/>
              </w:rPr>
            </w:pPr>
            <w:r>
              <w:rPr>
                <w:rFonts w:hint="eastAsia" w:ascii="宋体" w:hAnsi="宋体" w:cs="Arial"/>
                <w:szCs w:val="21"/>
              </w:rPr>
              <w:t>3分</w:t>
            </w:r>
          </w:p>
        </w:tc>
      </w:tr>
      <w:tr w14:paraId="0C7121E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7D83FCE0">
            <w:pPr>
              <w:pStyle w:val="8"/>
              <w:spacing w:line="300" w:lineRule="exact"/>
              <w:jc w:val="center"/>
              <w:rPr>
                <w:rFonts w:ascii="宋体" w:hAnsi="宋体" w:cs="Arial"/>
                <w:kern w:val="10"/>
                <w:szCs w:val="21"/>
              </w:rPr>
            </w:pPr>
            <w:r>
              <w:rPr>
                <w:rFonts w:hint="eastAsia" w:ascii="宋体" w:hAnsi="宋体" w:cs="Arial"/>
                <w:kern w:val="10"/>
                <w:szCs w:val="21"/>
              </w:rPr>
              <w:t>1-</w:t>
            </w:r>
            <w:r>
              <w:rPr>
                <w:rFonts w:ascii="宋体" w:hAnsi="宋体" w:cs="Arial"/>
                <w:kern w:val="10"/>
                <w:szCs w:val="21"/>
              </w:rPr>
              <w:t>2</w:t>
            </w:r>
          </w:p>
        </w:tc>
        <w:tc>
          <w:tcPr>
            <w:tcW w:w="7263" w:type="dxa"/>
            <w:vAlign w:val="center"/>
          </w:tcPr>
          <w:p w14:paraId="4B8907B3">
            <w:pPr>
              <w:spacing w:before="156" w:beforeLines="50" w:line="276" w:lineRule="auto"/>
              <w:rPr>
                <w:rFonts w:ascii="宋体" w:hAnsi="宋体" w:cs="宋体"/>
                <w:bCs/>
                <w:kern w:val="0"/>
              </w:rPr>
            </w:pPr>
            <w:r>
              <w:rPr>
                <w:rFonts w:ascii="宋体" w:hAnsi="宋体"/>
                <w:bCs/>
                <w:highlight w:val="none"/>
              </w:rPr>
              <w:t>投标人可提供厦门本地化服务的得1分。投标人可提供合作单位协议或者自身机构的营业执照证明，也可以提供在本地设立的项目部、办公室、办事处等机构证明，或者承诺中标后提供本地化服务。</w:t>
            </w:r>
          </w:p>
        </w:tc>
        <w:tc>
          <w:tcPr>
            <w:tcW w:w="1006" w:type="dxa"/>
            <w:vAlign w:val="center"/>
          </w:tcPr>
          <w:p w14:paraId="62F92E46">
            <w:pPr>
              <w:spacing w:line="360" w:lineRule="auto"/>
              <w:jc w:val="center"/>
              <w:rPr>
                <w:rFonts w:ascii="宋体" w:hAnsi="宋体" w:cs="Arial"/>
                <w:bCs/>
                <w:szCs w:val="21"/>
              </w:rPr>
            </w:pPr>
            <w:r>
              <w:rPr>
                <w:rFonts w:hint="eastAsia" w:ascii="宋体" w:hAnsi="宋体" w:cs="Arial"/>
                <w:bCs/>
                <w:szCs w:val="21"/>
              </w:rPr>
              <w:t>1分</w:t>
            </w:r>
          </w:p>
        </w:tc>
      </w:tr>
      <w:tr w14:paraId="26DE418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6B2D5E2C">
            <w:pPr>
              <w:pStyle w:val="8"/>
              <w:spacing w:line="300" w:lineRule="exact"/>
              <w:jc w:val="center"/>
              <w:rPr>
                <w:rFonts w:ascii="宋体" w:hAnsi="宋体" w:cs="Arial"/>
                <w:kern w:val="10"/>
                <w:szCs w:val="21"/>
              </w:rPr>
            </w:pPr>
            <w:r>
              <w:rPr>
                <w:rFonts w:hint="eastAsia" w:ascii="宋体" w:hAnsi="宋体" w:cs="Arial"/>
                <w:kern w:val="10"/>
                <w:szCs w:val="21"/>
              </w:rPr>
              <w:t>1-3</w:t>
            </w:r>
          </w:p>
        </w:tc>
        <w:tc>
          <w:tcPr>
            <w:tcW w:w="7263" w:type="dxa"/>
            <w:vAlign w:val="center"/>
          </w:tcPr>
          <w:p w14:paraId="4682A8FB">
            <w:pPr>
              <w:spacing w:before="156" w:beforeLines="50" w:line="276" w:lineRule="auto"/>
              <w:rPr>
                <w:rFonts w:ascii="宋体" w:hAnsi="宋体"/>
                <w:bCs/>
              </w:rPr>
            </w:pPr>
            <w:r>
              <w:rPr>
                <w:rFonts w:ascii="宋体" w:hAnsi="宋体"/>
                <w:bCs/>
              </w:rPr>
              <w:t>投标人承诺的交付期在满足招标要求的基础上</w:t>
            </w:r>
            <w:r>
              <w:rPr>
                <w:rFonts w:ascii="宋体" w:hAnsi="宋体"/>
                <w:bCs/>
                <w:highlight w:val="none"/>
              </w:rPr>
              <w:t>（</w:t>
            </w:r>
            <w:r>
              <w:rPr>
                <w:rFonts w:hint="eastAsia" w:ascii="宋体" w:hAnsi="宋体"/>
                <w:bCs/>
                <w:highlight w:val="none"/>
                <w:lang w:val="en-US" w:eastAsia="zh-CN"/>
              </w:rPr>
              <w:t>60</w:t>
            </w:r>
            <w:r>
              <w:rPr>
                <w:rFonts w:ascii="宋体" w:hAnsi="宋体"/>
                <w:bCs/>
                <w:highlight w:val="none"/>
              </w:rPr>
              <w:t>个日历日</w:t>
            </w:r>
            <w:r>
              <w:rPr>
                <w:rFonts w:ascii="宋体" w:hAnsi="宋体"/>
                <w:bCs/>
              </w:rPr>
              <w:t>）每提前10天的得1分，满分2分。须提供书面承诺，否则不得分。</w:t>
            </w:r>
          </w:p>
        </w:tc>
        <w:tc>
          <w:tcPr>
            <w:tcW w:w="1006" w:type="dxa"/>
            <w:vAlign w:val="center"/>
          </w:tcPr>
          <w:p w14:paraId="1D998DB6">
            <w:pPr>
              <w:spacing w:line="360" w:lineRule="auto"/>
              <w:jc w:val="center"/>
              <w:rPr>
                <w:rFonts w:ascii="宋体" w:hAnsi="宋体" w:cs="Arial"/>
                <w:bCs/>
                <w:szCs w:val="21"/>
              </w:rPr>
            </w:pPr>
            <w:r>
              <w:rPr>
                <w:rFonts w:hint="eastAsia" w:ascii="宋体" w:hAnsi="宋体" w:cs="Arial"/>
                <w:bCs/>
                <w:szCs w:val="21"/>
              </w:rPr>
              <w:t>2分</w:t>
            </w:r>
          </w:p>
        </w:tc>
      </w:tr>
      <w:tr w14:paraId="481E2F3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3" w:type="dxa"/>
            <w:vAlign w:val="center"/>
          </w:tcPr>
          <w:p w14:paraId="3783C928">
            <w:pPr>
              <w:pStyle w:val="8"/>
              <w:spacing w:line="300" w:lineRule="exact"/>
              <w:jc w:val="center"/>
              <w:rPr>
                <w:rFonts w:ascii="宋体" w:hAnsi="宋体" w:cs="Arial"/>
                <w:kern w:val="10"/>
                <w:szCs w:val="21"/>
              </w:rPr>
            </w:pPr>
            <w:r>
              <w:rPr>
                <w:rFonts w:hint="eastAsia" w:ascii="宋体" w:hAnsi="宋体" w:cs="Arial"/>
                <w:kern w:val="10"/>
                <w:szCs w:val="21"/>
              </w:rPr>
              <w:t>1-4</w:t>
            </w:r>
          </w:p>
        </w:tc>
        <w:tc>
          <w:tcPr>
            <w:tcW w:w="7263" w:type="dxa"/>
            <w:vAlign w:val="center"/>
          </w:tcPr>
          <w:p w14:paraId="55C8CE75">
            <w:pPr>
              <w:spacing w:before="156" w:beforeLines="50" w:line="276" w:lineRule="auto"/>
              <w:rPr>
                <w:rFonts w:ascii="宋体" w:hAnsi="宋体"/>
                <w:bCs/>
              </w:rPr>
            </w:pPr>
            <w:r>
              <w:rPr>
                <w:rFonts w:ascii="宋体" w:hAnsi="宋体"/>
                <w:bCs/>
              </w:rPr>
              <w:t>投标人承诺的质保期满足采购文件要求基础上（不少于</w:t>
            </w:r>
            <w:r>
              <w:rPr>
                <w:rFonts w:hint="eastAsia" w:ascii="宋体" w:hAnsi="宋体"/>
                <w:bCs/>
              </w:rPr>
              <w:t>2</w:t>
            </w:r>
            <w:r>
              <w:rPr>
                <w:rFonts w:ascii="宋体" w:hAnsi="宋体"/>
                <w:bCs/>
              </w:rPr>
              <w:t>年），整体质保期每增加1年加1分，满分</w:t>
            </w:r>
            <w:r>
              <w:rPr>
                <w:rFonts w:hint="eastAsia" w:ascii="宋体" w:hAnsi="宋体"/>
                <w:bCs/>
              </w:rPr>
              <w:t>2</w:t>
            </w:r>
            <w:r>
              <w:rPr>
                <w:rFonts w:ascii="宋体" w:hAnsi="宋体"/>
                <w:bCs/>
              </w:rPr>
              <w:t>分。须提供书面承诺，否则不得分。</w:t>
            </w:r>
          </w:p>
        </w:tc>
        <w:tc>
          <w:tcPr>
            <w:tcW w:w="1006" w:type="dxa"/>
            <w:vAlign w:val="center"/>
          </w:tcPr>
          <w:p w14:paraId="13A550EC">
            <w:pPr>
              <w:spacing w:line="360" w:lineRule="auto"/>
              <w:jc w:val="center"/>
              <w:rPr>
                <w:rFonts w:ascii="宋体" w:hAnsi="宋体" w:cs="Arial"/>
                <w:bCs/>
                <w:szCs w:val="21"/>
              </w:rPr>
            </w:pPr>
            <w:r>
              <w:rPr>
                <w:rFonts w:hint="eastAsia" w:ascii="宋体" w:hAnsi="宋体" w:cs="Arial"/>
                <w:bCs/>
                <w:szCs w:val="21"/>
              </w:rPr>
              <w:t>2分</w:t>
            </w:r>
          </w:p>
        </w:tc>
      </w:tr>
      <w:tr w14:paraId="498777C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49066E1B">
            <w:pPr>
              <w:pStyle w:val="8"/>
              <w:spacing w:line="300" w:lineRule="exact"/>
              <w:jc w:val="center"/>
              <w:rPr>
                <w:rFonts w:ascii="宋体" w:hAnsi="宋体" w:cs="Arial"/>
                <w:kern w:val="10"/>
                <w:szCs w:val="21"/>
              </w:rPr>
            </w:pPr>
            <w:r>
              <w:rPr>
                <w:rFonts w:hint="eastAsia" w:ascii="宋体" w:hAnsi="宋体" w:cs="Arial"/>
                <w:kern w:val="10"/>
                <w:szCs w:val="21"/>
              </w:rPr>
              <w:t>1-5</w:t>
            </w:r>
          </w:p>
        </w:tc>
        <w:tc>
          <w:tcPr>
            <w:tcW w:w="7263" w:type="dxa"/>
            <w:vAlign w:val="center"/>
          </w:tcPr>
          <w:p w14:paraId="16BAD7D4">
            <w:pPr>
              <w:spacing w:before="156" w:beforeLines="50" w:line="276" w:lineRule="auto"/>
              <w:rPr>
                <w:rFonts w:ascii="宋体" w:hAnsi="宋体"/>
                <w:bCs/>
              </w:rPr>
            </w:pPr>
            <w:r>
              <w:rPr>
                <w:rFonts w:ascii="宋体" w:hAnsi="宋体"/>
                <w:bCs/>
              </w:rPr>
              <w:t>根据投标人提供的售后服务方案进行评价： ①方案内容基本完整，满足采购文件售后服务要求的得1分； ②在①基础上，有具体详细的售后服务计划、售后培训、售后响应时间的得2分。 ③未提供相关方案阐述或方案阐述内容不符合上述标准的不得分。</w:t>
            </w:r>
          </w:p>
        </w:tc>
        <w:tc>
          <w:tcPr>
            <w:tcW w:w="1006" w:type="dxa"/>
            <w:vAlign w:val="center"/>
          </w:tcPr>
          <w:p w14:paraId="18F6A793">
            <w:pPr>
              <w:spacing w:line="360" w:lineRule="auto"/>
              <w:jc w:val="center"/>
              <w:rPr>
                <w:rFonts w:ascii="宋体" w:hAnsi="宋体" w:cs="Arial"/>
                <w:bCs/>
                <w:szCs w:val="21"/>
              </w:rPr>
            </w:pPr>
            <w:r>
              <w:rPr>
                <w:rFonts w:hint="eastAsia" w:ascii="宋体" w:hAnsi="宋体" w:cs="Arial"/>
                <w:bCs/>
                <w:szCs w:val="21"/>
              </w:rPr>
              <w:t>2分</w:t>
            </w:r>
          </w:p>
        </w:tc>
      </w:tr>
      <w:tr w14:paraId="62F6836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102" w:type="dxa"/>
            <w:gridSpan w:val="3"/>
            <w:shd w:val="clear" w:color="auto" w:fill="auto"/>
            <w:vAlign w:val="center"/>
          </w:tcPr>
          <w:p w14:paraId="6D0B3B80">
            <w:pPr>
              <w:spacing w:line="400" w:lineRule="exact"/>
              <w:jc w:val="center"/>
              <w:rPr>
                <w:rFonts w:ascii="宋体" w:hAnsi="宋体" w:cs="Arial"/>
                <w:bCs/>
                <w:highlight w:val="none"/>
              </w:rPr>
            </w:pPr>
            <w:r>
              <w:rPr>
                <w:rFonts w:hint="eastAsia" w:ascii="宋体" w:hAnsi="宋体" w:cs="Arial"/>
                <w:b/>
                <w:highlight w:val="none"/>
              </w:rPr>
              <w:t>2、</w:t>
            </w:r>
            <w:r>
              <w:rPr>
                <w:rFonts w:hint="eastAsia" w:ascii="宋体" w:hAnsi="宋体"/>
                <w:b/>
                <w:highlight w:val="none"/>
              </w:rPr>
              <w:t>技术因素（满分</w:t>
            </w:r>
            <w:r>
              <w:rPr>
                <w:rFonts w:ascii="宋体" w:hAnsi="宋体"/>
                <w:b/>
                <w:highlight w:val="none"/>
              </w:rPr>
              <w:t>60</w:t>
            </w:r>
            <w:r>
              <w:rPr>
                <w:rFonts w:hint="eastAsia" w:ascii="宋体" w:hAnsi="宋体"/>
                <w:b/>
                <w:highlight w:val="none"/>
              </w:rPr>
              <w:t>分）</w:t>
            </w:r>
          </w:p>
        </w:tc>
      </w:tr>
      <w:tr w14:paraId="7F17302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shd w:val="clear" w:color="auto" w:fill="auto"/>
            <w:vAlign w:val="center"/>
          </w:tcPr>
          <w:p w14:paraId="261BE175">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-1</w:t>
            </w:r>
          </w:p>
        </w:tc>
        <w:tc>
          <w:tcPr>
            <w:tcW w:w="7263" w:type="dxa"/>
            <w:shd w:val="clear" w:color="auto" w:fill="auto"/>
          </w:tcPr>
          <w:p w14:paraId="16A51395">
            <w:pPr>
              <w:spacing w:line="360" w:lineRule="auto"/>
              <w:jc w:val="left"/>
              <w:outlineLvl w:val="4"/>
              <w:rPr>
                <w:rFonts w:hint="eastAsia" w:ascii="宋体" w:hAnsi="宋体" w:cs="Times New Roman"/>
                <w:kern w:val="0"/>
                <w:highlight w:val="none"/>
                <w:lang w:val="en-US" w:eastAsia="zh-CN"/>
              </w:rPr>
            </w:pPr>
            <w:r>
              <w:rPr>
                <w:rFonts w:hint="eastAsia" w:ascii="宋体" w:hAnsi="宋体" w:cs="Times New Roman"/>
                <w:kern w:val="0"/>
                <w:highlight w:val="none"/>
              </w:rPr>
              <w:t>根据磋商响应供应商提供的方案，</w:t>
            </w:r>
            <w:bookmarkStart w:id="26" w:name="OLE_LINK3"/>
            <w:bookmarkStart w:id="27" w:name="OLE_LINK4"/>
            <w:r>
              <w:rPr>
                <w:rFonts w:hint="eastAsia" w:ascii="宋体" w:hAnsi="宋体" w:cs="Times New Roman"/>
                <w:kern w:val="0"/>
                <w:highlight w:val="none"/>
              </w:rPr>
              <w:t>满足“附件中二.1条,满足XY运动范围&gt;182*182 mm，在此基础上每增加5 mm，加1分，直至此项满分。</w:t>
            </w:r>
            <w:bookmarkEnd w:id="26"/>
            <w:bookmarkEnd w:id="27"/>
            <w:r>
              <w:rPr>
                <w:rFonts w:hint="eastAsia" w:ascii="宋体" w:hAnsi="宋体" w:cs="Times New Roman"/>
                <w:kern w:val="0"/>
                <w:highlight w:val="none"/>
              </w:rPr>
              <w:t>供应商需提供产品彩页，或制造商官网介绍截图，或产品技术说明书，或检测报告等进行佐证，未按要求提供佐证材料或未完全满足参数要求的不得分</w:t>
            </w:r>
            <w:r>
              <w:rPr>
                <w:rFonts w:hint="eastAsia" w:ascii="宋体" w:hAnsi="宋体" w:cs="Times New Roman"/>
                <w:kern w:val="0"/>
                <w:highlight w:val="none"/>
                <w:lang w:eastAsia="zh-CN"/>
              </w:rPr>
              <w:t>。</w:t>
            </w:r>
          </w:p>
        </w:tc>
        <w:tc>
          <w:tcPr>
            <w:tcW w:w="1006" w:type="dxa"/>
            <w:shd w:val="clear" w:color="auto" w:fill="auto"/>
            <w:vAlign w:val="center"/>
          </w:tcPr>
          <w:p w14:paraId="55ECF8F2">
            <w:pPr>
              <w:spacing w:line="360" w:lineRule="auto"/>
              <w:jc w:val="center"/>
              <w:rPr>
                <w:rFonts w:ascii="宋体" w:hAnsi="宋体" w:cs="宋体"/>
                <w:bCs/>
                <w:szCs w:val="21"/>
                <w:highlight w:val="none"/>
              </w:rPr>
            </w:pPr>
            <w:r>
              <w:rPr>
                <w:rFonts w:ascii="宋体" w:hAnsi="宋体" w:cs="宋体"/>
                <w:kern w:val="0"/>
                <w:highlight w:val="none"/>
              </w:rPr>
              <w:t>10</w:t>
            </w:r>
            <w:r>
              <w:rPr>
                <w:rFonts w:hint="eastAsia" w:ascii="宋体" w:hAnsi="宋体" w:cs="宋体"/>
                <w:kern w:val="0"/>
                <w:highlight w:val="none"/>
              </w:rPr>
              <w:t>分</w:t>
            </w:r>
          </w:p>
        </w:tc>
      </w:tr>
      <w:tr w14:paraId="39D8EA7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060A42E2">
            <w:pPr>
              <w:pStyle w:val="31"/>
              <w:spacing w:line="300" w:lineRule="exact"/>
              <w:ind w:firstLine="0" w:firstLineChars="0"/>
              <w:jc w:val="center"/>
              <w:rPr>
                <w:rFonts w:hint="eastAsia"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2</w:t>
            </w:r>
          </w:p>
        </w:tc>
        <w:tc>
          <w:tcPr>
            <w:tcW w:w="7263" w:type="dxa"/>
            <w:vAlign w:val="center"/>
          </w:tcPr>
          <w:p w14:paraId="52B47EFD">
            <w:pPr>
              <w:spacing w:line="360" w:lineRule="auto"/>
              <w:jc w:val="left"/>
              <w:outlineLvl w:val="4"/>
              <w:rPr>
                <w:rFonts w:hint="eastAsia" w:ascii="宋体" w:hAnsi="宋体" w:cs="Times New Roman"/>
                <w:kern w:val="0"/>
                <w:highlight w:val="none"/>
              </w:rPr>
            </w:pPr>
            <w:r>
              <w:rPr>
                <w:rFonts w:hint="eastAsia" w:ascii="宋体" w:hAnsi="宋体" w:cs="Times New Roman"/>
                <w:kern w:val="0"/>
                <w:highlight w:val="none"/>
              </w:rPr>
              <w:t>根据磋商响应供应商提供的方案，满足“附件中二.2条，Z轴运动范围&gt; 30mm”，在此基础上可测高度每增加2mm，加1分，直至此项满分。供应商需提供产品彩页，或制造商官网介绍截图，或产品技术说明书，或检测报告等进行佐证，未按要求提供佐证材料或未完全满足参数要求的不得分</w:t>
            </w:r>
            <w:r>
              <w:rPr>
                <w:rFonts w:hint="eastAsia" w:ascii="宋体" w:hAnsi="宋体" w:cs="Times New Roman"/>
                <w:kern w:val="0"/>
                <w:highlight w:val="none"/>
                <w:lang w:eastAsia="zh-CN"/>
              </w:rPr>
              <w:t>。</w:t>
            </w:r>
          </w:p>
        </w:tc>
        <w:tc>
          <w:tcPr>
            <w:tcW w:w="1006" w:type="dxa"/>
            <w:vAlign w:val="center"/>
          </w:tcPr>
          <w:p w14:paraId="71789429">
            <w:pPr>
              <w:spacing w:line="360" w:lineRule="auto"/>
              <w:jc w:val="center"/>
              <w:rPr>
                <w:rFonts w:ascii="宋体" w:hAnsi="宋体" w:cs="宋体"/>
                <w:bCs/>
                <w:szCs w:val="21"/>
                <w:highlight w:val="none"/>
              </w:rPr>
            </w:pPr>
            <w:r>
              <w:rPr>
                <w:rFonts w:ascii="宋体" w:hAnsi="宋体" w:cs="宋体"/>
                <w:bCs/>
                <w:szCs w:val="21"/>
                <w:highlight w:val="none"/>
              </w:rPr>
              <w:t>8</w:t>
            </w:r>
            <w:r>
              <w:rPr>
                <w:rFonts w:hint="eastAsia" w:ascii="宋体" w:hAnsi="宋体" w:cs="宋体"/>
                <w:bCs/>
                <w:szCs w:val="21"/>
                <w:highlight w:val="none"/>
              </w:rPr>
              <w:t>分</w:t>
            </w:r>
          </w:p>
        </w:tc>
      </w:tr>
      <w:tr w14:paraId="30EBA81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3C2F8916">
            <w:pPr>
              <w:pStyle w:val="31"/>
              <w:spacing w:line="300" w:lineRule="exact"/>
              <w:ind w:firstLine="0" w:firstLineChars="0"/>
              <w:jc w:val="center"/>
              <w:rPr>
                <w:rFonts w:hint="eastAsia" w:ascii="宋体" w:hAnsi="宋体" w:cs="宋体"/>
                <w:kern w:val="0"/>
                <w:highlight w:val="none"/>
              </w:rPr>
            </w:pPr>
            <w:r>
              <w:rPr>
                <w:rFonts w:ascii="宋体" w:hAnsi="宋体" w:cs="宋体"/>
                <w:kern w:val="0"/>
                <w:highlight w:val="none"/>
              </w:rPr>
              <w:t>2-3</w:t>
            </w:r>
          </w:p>
        </w:tc>
        <w:tc>
          <w:tcPr>
            <w:tcW w:w="7263" w:type="dxa"/>
            <w:vAlign w:val="center"/>
          </w:tcPr>
          <w:p w14:paraId="06AAEFA1">
            <w:pPr>
              <w:spacing w:line="360" w:lineRule="auto"/>
              <w:jc w:val="left"/>
              <w:outlineLvl w:val="4"/>
              <w:rPr>
                <w:rFonts w:hint="eastAsia" w:ascii="宋体" w:hAnsi="宋体" w:cs="Times New Roman"/>
                <w:kern w:val="0"/>
                <w:highlight w:val="none"/>
              </w:rPr>
            </w:pPr>
            <w:r>
              <w:rPr>
                <w:rFonts w:hint="eastAsia" w:ascii="宋体" w:hAnsi="宋体" w:cs="Times New Roman"/>
                <w:kern w:val="0"/>
                <w:highlight w:val="none"/>
              </w:rPr>
              <w:t>根据磋商响应供应商提供的方案，满足“附件中二.3条 ：满足XY分辨率&lt; 150 nm成像分辨率”，在此基础上每减少12 nm加1分，直至此项满分。供应商需提供产品彩页，或制造商官网介绍截图，或产品技术说明书，或检测报告等进行佐证，未按要求提供佐证材料或未完全满足参数要求的不得分</w:t>
            </w:r>
            <w:r>
              <w:rPr>
                <w:rFonts w:hint="eastAsia" w:ascii="宋体" w:hAnsi="宋体" w:cs="Times New Roman"/>
                <w:kern w:val="0"/>
                <w:highlight w:val="none"/>
                <w:lang w:eastAsia="zh-CN"/>
              </w:rPr>
              <w:t>。</w:t>
            </w:r>
          </w:p>
        </w:tc>
        <w:tc>
          <w:tcPr>
            <w:tcW w:w="1006" w:type="dxa"/>
            <w:vAlign w:val="center"/>
          </w:tcPr>
          <w:p w14:paraId="66B7B6C6">
            <w:pPr>
              <w:spacing w:line="360" w:lineRule="auto"/>
              <w:jc w:val="center"/>
              <w:rPr>
                <w:rFonts w:ascii="宋体" w:hAnsi="宋体" w:cs="宋体"/>
                <w:bCs/>
                <w:szCs w:val="21"/>
                <w:highlight w:val="none"/>
              </w:rPr>
            </w:pPr>
            <w:r>
              <w:rPr>
                <w:rFonts w:ascii="宋体" w:hAnsi="宋体" w:cs="宋体"/>
                <w:bCs/>
                <w:szCs w:val="21"/>
                <w:highlight w:val="none"/>
              </w:rPr>
              <w:t>8</w:t>
            </w:r>
            <w:r>
              <w:rPr>
                <w:rFonts w:hint="eastAsia" w:ascii="宋体" w:hAnsi="宋体" w:cs="宋体"/>
                <w:bCs/>
                <w:szCs w:val="21"/>
                <w:highlight w:val="none"/>
              </w:rPr>
              <w:t>分</w:t>
            </w:r>
          </w:p>
        </w:tc>
      </w:tr>
      <w:tr w14:paraId="275B5E1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596006FA">
            <w:pPr>
              <w:pStyle w:val="31"/>
              <w:spacing w:line="300" w:lineRule="exact"/>
              <w:ind w:firstLine="0" w:firstLineChars="0"/>
              <w:jc w:val="center"/>
              <w:rPr>
                <w:rFonts w:hint="eastAsia" w:ascii="宋体" w:hAnsi="宋体" w:cs="宋体"/>
                <w:kern w:val="0"/>
                <w:highlight w:val="none"/>
              </w:rPr>
            </w:pPr>
            <w:r>
              <w:rPr>
                <w:rFonts w:ascii="宋体" w:hAnsi="宋体" w:cs="宋体"/>
                <w:kern w:val="0"/>
                <w:highlight w:val="none"/>
              </w:rPr>
              <w:t>2-4</w:t>
            </w:r>
          </w:p>
        </w:tc>
        <w:tc>
          <w:tcPr>
            <w:tcW w:w="7263" w:type="dxa"/>
            <w:vAlign w:val="center"/>
          </w:tcPr>
          <w:p w14:paraId="53F89908">
            <w:pPr>
              <w:spacing w:line="360" w:lineRule="auto"/>
              <w:jc w:val="left"/>
              <w:outlineLvl w:val="4"/>
              <w:rPr>
                <w:rFonts w:hint="eastAsia" w:ascii="宋体" w:hAnsi="宋体" w:cs="Times New Roman"/>
                <w:kern w:val="0"/>
                <w:highlight w:val="none"/>
              </w:rPr>
            </w:pPr>
            <w:r>
              <w:rPr>
                <w:rFonts w:hint="eastAsia" w:ascii="宋体" w:hAnsi="宋体" w:cs="Times New Roman"/>
                <w:kern w:val="0"/>
                <w:highlight w:val="none"/>
              </w:rPr>
              <w:t>根据磋商响应供应商提供的方案，满足“附件中二.4条 ：满足Z轴分辨率&lt; 15 nm分辨率”，在此基础上每减少1 nm加1分，直至此项满分。供应商需提供产品彩页，或制造商官网介绍截图，或产品技术说明书，或检测报告等进行佐证，未按要求提供佐证材料或未完全满足参数要求的不得分</w:t>
            </w:r>
            <w:r>
              <w:rPr>
                <w:rFonts w:hint="eastAsia" w:ascii="宋体" w:hAnsi="宋体" w:cs="Times New Roman"/>
                <w:kern w:val="0"/>
                <w:highlight w:val="none"/>
                <w:lang w:eastAsia="zh-CN"/>
              </w:rPr>
              <w:t>。</w:t>
            </w:r>
          </w:p>
        </w:tc>
        <w:tc>
          <w:tcPr>
            <w:tcW w:w="1006" w:type="dxa"/>
            <w:vAlign w:val="center"/>
          </w:tcPr>
          <w:p w14:paraId="0313BD8C">
            <w:pPr>
              <w:spacing w:line="360" w:lineRule="auto"/>
              <w:jc w:val="center"/>
              <w:rPr>
                <w:rFonts w:ascii="宋体" w:hAns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分</w:t>
            </w:r>
          </w:p>
        </w:tc>
      </w:tr>
      <w:tr w14:paraId="66AF297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379E687C">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5</w:t>
            </w:r>
          </w:p>
        </w:tc>
        <w:tc>
          <w:tcPr>
            <w:tcW w:w="7263" w:type="dxa"/>
            <w:vAlign w:val="center"/>
          </w:tcPr>
          <w:p w14:paraId="531B38AF">
            <w:pPr>
              <w:spacing w:line="360" w:lineRule="auto"/>
              <w:jc w:val="left"/>
              <w:outlineLvl w:val="4"/>
              <w:rPr>
                <w:rFonts w:hint="eastAsia" w:ascii="宋体" w:hAnsi="宋体" w:cs="Times New Roman"/>
                <w:kern w:val="0"/>
                <w:highlight w:val="none"/>
                <w:lang w:eastAsia="zh-CN"/>
              </w:rPr>
            </w:pPr>
            <w:bookmarkStart w:id="28" w:name="OLE_LINK5"/>
            <w:bookmarkStart w:id="29" w:name="OLE_LINK6"/>
            <w:r>
              <w:rPr>
                <w:rFonts w:hint="eastAsia" w:ascii="宋体" w:hAnsi="宋体" w:cs="Times New Roman"/>
                <w:kern w:val="0"/>
                <w:highlight w:val="none"/>
              </w:rPr>
              <w:t>根据磋商响应供应商提供的方案，满足“附件中二.5条，满足横向重复精度≤1%（100x物镜时，测 100*100 µm标准样品）”，</w:t>
            </w:r>
            <w:bookmarkStart w:id="30" w:name="OLE_LINK17"/>
            <w:r>
              <w:rPr>
                <w:rFonts w:hint="eastAsia" w:ascii="宋体" w:hAnsi="宋体" w:cs="Times New Roman"/>
                <w:kern w:val="0"/>
                <w:highlight w:val="none"/>
              </w:rPr>
              <w:t>在此基础上每减少0.1%加1分，直至此项满分</w:t>
            </w:r>
            <w:bookmarkEnd w:id="30"/>
            <w:r>
              <w:rPr>
                <w:rFonts w:hint="eastAsia" w:ascii="宋体" w:hAnsi="宋体" w:cs="Times New Roman"/>
                <w:kern w:val="0"/>
                <w:highlight w:val="none"/>
              </w:rPr>
              <w:t>。</w:t>
            </w:r>
            <w:bookmarkEnd w:id="28"/>
            <w:bookmarkEnd w:id="29"/>
            <w:r>
              <w:rPr>
                <w:rFonts w:hint="eastAsia" w:ascii="宋体" w:hAnsi="宋体" w:cs="Times New Roman"/>
                <w:kern w:val="0"/>
                <w:highlight w:val="none"/>
              </w:rPr>
              <w:t>供应商需提供产品彩页，或制造商官网介绍截图，或产品技术说明书，或检测报告等进行佐证，未按要求提供佐证材料或未完全满足参数要求的不得分</w:t>
            </w:r>
            <w:r>
              <w:rPr>
                <w:rFonts w:hint="eastAsia" w:ascii="宋体" w:hAnsi="宋体" w:cs="Times New Roman"/>
                <w:kern w:val="0"/>
                <w:highlight w:val="none"/>
                <w:lang w:eastAsia="zh-CN"/>
              </w:rPr>
              <w:t>。</w:t>
            </w:r>
          </w:p>
        </w:tc>
        <w:tc>
          <w:tcPr>
            <w:tcW w:w="1006" w:type="dxa"/>
            <w:vAlign w:val="center"/>
          </w:tcPr>
          <w:p w14:paraId="565A7108">
            <w:pPr>
              <w:spacing w:line="360" w:lineRule="auto"/>
              <w:jc w:val="center"/>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分</w:t>
            </w:r>
          </w:p>
        </w:tc>
      </w:tr>
      <w:tr w14:paraId="13B4A14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24C6E74D">
            <w:pPr>
              <w:pStyle w:val="31"/>
              <w:spacing w:line="300" w:lineRule="exact"/>
              <w:ind w:firstLine="0" w:firstLineChars="0"/>
              <w:jc w:val="center"/>
              <w:rPr>
                <w:rFonts w:ascii="宋体" w:hAnsi="宋体" w:cs="宋体"/>
                <w:kern w:val="0"/>
                <w:highlight w:val="none"/>
              </w:rPr>
            </w:pPr>
            <w:r>
              <w:rPr>
                <w:rFonts w:ascii="宋体" w:hAnsi="宋体" w:cs="宋体"/>
                <w:kern w:val="0"/>
                <w:highlight w:val="none"/>
              </w:rPr>
              <w:t>2-6</w:t>
            </w:r>
          </w:p>
        </w:tc>
        <w:tc>
          <w:tcPr>
            <w:tcW w:w="7263" w:type="dxa"/>
            <w:shd w:val="clear" w:color="auto" w:fill="auto"/>
            <w:vAlign w:val="center"/>
          </w:tcPr>
          <w:p w14:paraId="7DA44751">
            <w:pPr>
              <w:spacing w:line="360" w:lineRule="auto"/>
              <w:jc w:val="left"/>
              <w:outlineLvl w:val="4"/>
              <w:rPr>
                <w:rFonts w:hint="eastAsia" w:ascii="宋体" w:hAnsi="宋体" w:cs="Times New Roman"/>
                <w:kern w:val="0"/>
                <w:highlight w:val="none"/>
              </w:rPr>
            </w:pPr>
            <w:r>
              <w:rPr>
                <w:rFonts w:hint="eastAsia" w:ascii="宋体" w:hAnsi="宋体" w:cs="Times New Roman"/>
                <w:kern w:val="0"/>
                <w:highlight w:val="none"/>
              </w:rPr>
              <w:t>根据磋商响应供应商提供的方案，满足“附件中二.6条 ：满足横向准确度≤ 1% (100x物镜时，测 100*100 µm标准样品)”，在此基础上基础上每减少0.1%加1分，直至此项满分</w:t>
            </w:r>
            <w:r>
              <w:rPr>
                <w:rFonts w:hint="eastAsia" w:ascii="宋体" w:hAnsi="宋体" w:cs="Times New Roman"/>
                <w:kern w:val="0"/>
                <w:highlight w:val="none"/>
                <w:lang w:eastAsia="zh-CN"/>
              </w:rPr>
              <w:t>。</w:t>
            </w:r>
            <w:r>
              <w:rPr>
                <w:rFonts w:hint="eastAsia" w:ascii="宋体" w:hAnsi="宋体" w:cs="Times New Roman"/>
                <w:kern w:val="0"/>
                <w:highlight w:val="none"/>
              </w:rPr>
              <w:t>供应商需提供产品彩页，或制造商官网介绍截图，或产品技术说明书，或检测报告等进行佐证，未按要求提供佐证材料或未完全满足参数要求的不得分</w:t>
            </w:r>
            <w:r>
              <w:rPr>
                <w:rFonts w:hint="eastAsia" w:ascii="宋体" w:hAnsi="宋体" w:cs="Times New Roman"/>
                <w:kern w:val="0"/>
                <w:highlight w:val="none"/>
                <w:lang w:eastAsia="zh-CN"/>
              </w:rPr>
              <w:t>。</w:t>
            </w:r>
          </w:p>
        </w:tc>
        <w:tc>
          <w:tcPr>
            <w:tcW w:w="1006" w:type="dxa"/>
            <w:vAlign w:val="center"/>
          </w:tcPr>
          <w:p w14:paraId="2250E02B">
            <w:pPr>
              <w:spacing w:line="360" w:lineRule="auto"/>
              <w:jc w:val="center"/>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分</w:t>
            </w:r>
          </w:p>
        </w:tc>
      </w:tr>
      <w:tr w14:paraId="160C92B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5E5DD363">
            <w:pPr>
              <w:pStyle w:val="31"/>
              <w:spacing w:line="300" w:lineRule="exact"/>
              <w:ind w:firstLine="0" w:firstLineChars="0"/>
              <w:jc w:val="center"/>
              <w:rPr>
                <w:rFonts w:ascii="宋体" w:hAnsi="宋体" w:cs="宋体"/>
                <w:kern w:val="0"/>
                <w:highlight w:val="none"/>
              </w:rPr>
            </w:pPr>
            <w:r>
              <w:rPr>
                <w:rFonts w:ascii="宋体" w:hAnsi="宋体" w:cs="宋体"/>
                <w:kern w:val="0"/>
                <w:highlight w:val="none"/>
              </w:rPr>
              <w:t>2-7</w:t>
            </w:r>
          </w:p>
        </w:tc>
        <w:tc>
          <w:tcPr>
            <w:tcW w:w="7263" w:type="dxa"/>
            <w:shd w:val="clear" w:color="auto" w:fill="auto"/>
            <w:vAlign w:val="center"/>
          </w:tcPr>
          <w:p w14:paraId="50836CAF">
            <w:pPr>
              <w:spacing w:line="360" w:lineRule="auto"/>
              <w:jc w:val="left"/>
              <w:outlineLvl w:val="4"/>
              <w:rPr>
                <w:rFonts w:hint="eastAsia" w:ascii="宋体" w:hAnsi="宋体" w:cs="Times New Roman"/>
                <w:kern w:val="0"/>
                <w:highlight w:val="none"/>
              </w:rPr>
            </w:pPr>
            <w:r>
              <w:rPr>
                <w:rFonts w:hint="eastAsia" w:ascii="宋体" w:hAnsi="宋体" w:cs="Times New Roman"/>
                <w:kern w:val="0"/>
                <w:highlight w:val="none"/>
              </w:rPr>
              <w:t>根据磋商响应供应商提供的方案，满足“附件中二.7条 ：Z轴重复精度：≤ 1%（100x物镜时，测8 µm目标值台阶标样)”，在此基础上每减少0.1%加1分，直至此项满分</w:t>
            </w:r>
            <w:r>
              <w:rPr>
                <w:rFonts w:hint="eastAsia" w:ascii="宋体" w:hAnsi="宋体" w:cs="Times New Roman"/>
                <w:kern w:val="0"/>
                <w:highlight w:val="none"/>
                <w:lang w:eastAsia="zh-CN"/>
              </w:rPr>
              <w:t>。</w:t>
            </w:r>
            <w:r>
              <w:rPr>
                <w:rFonts w:hint="eastAsia" w:ascii="宋体" w:hAnsi="宋体" w:cs="Times New Roman"/>
                <w:kern w:val="0"/>
                <w:highlight w:val="none"/>
              </w:rPr>
              <w:t>供应商需提供产品彩页，或制造商官网介绍截图，或产品技术说明书，或检测报告等进行佐证，未按要求提供佐证材料或未完全满足参数要求的不得分</w:t>
            </w:r>
            <w:r>
              <w:rPr>
                <w:rFonts w:hint="eastAsia" w:ascii="宋体" w:hAnsi="宋体" w:cs="Times New Roman"/>
                <w:kern w:val="0"/>
                <w:highlight w:val="none"/>
                <w:lang w:eastAsia="zh-CN"/>
              </w:rPr>
              <w:t>。</w:t>
            </w:r>
          </w:p>
        </w:tc>
        <w:tc>
          <w:tcPr>
            <w:tcW w:w="1006" w:type="dxa"/>
            <w:vAlign w:val="center"/>
          </w:tcPr>
          <w:p w14:paraId="5CED48BE">
            <w:pPr>
              <w:spacing w:line="360" w:lineRule="auto"/>
              <w:jc w:val="center"/>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分</w:t>
            </w:r>
          </w:p>
        </w:tc>
      </w:tr>
      <w:tr w14:paraId="28F4E69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02F9A31F">
            <w:pPr>
              <w:pStyle w:val="31"/>
              <w:spacing w:line="300" w:lineRule="exact"/>
              <w:ind w:firstLine="0" w:firstLineChars="0"/>
              <w:jc w:val="center"/>
              <w:rPr>
                <w:rFonts w:ascii="宋体" w:hAnsi="宋体" w:cs="宋体"/>
                <w:kern w:val="0"/>
                <w:highlight w:val="none"/>
              </w:rPr>
            </w:pPr>
            <w:r>
              <w:rPr>
                <w:rFonts w:ascii="宋体" w:hAnsi="宋体" w:cs="宋体"/>
                <w:kern w:val="0"/>
                <w:highlight w:val="none"/>
              </w:rPr>
              <w:t>2-8</w:t>
            </w:r>
          </w:p>
        </w:tc>
        <w:tc>
          <w:tcPr>
            <w:tcW w:w="7263" w:type="dxa"/>
            <w:shd w:val="clear" w:color="auto" w:fill="auto"/>
            <w:vAlign w:val="center"/>
          </w:tcPr>
          <w:p w14:paraId="3DF37C55">
            <w:pPr>
              <w:spacing w:line="360" w:lineRule="auto"/>
              <w:jc w:val="left"/>
              <w:outlineLvl w:val="4"/>
              <w:rPr>
                <w:rFonts w:ascii="宋体" w:hAnsi="宋体"/>
                <w:kern w:val="0"/>
                <w:highlight w:val="none"/>
              </w:rPr>
            </w:pPr>
            <w:r>
              <w:rPr>
                <w:rFonts w:hint="eastAsia" w:ascii="宋体" w:hAnsi="宋体"/>
                <w:kern w:val="0"/>
                <w:highlight w:val="none"/>
              </w:rPr>
              <w:t>根据磋商响应供应商提供的方案，满足“附件中二.</w:t>
            </w:r>
            <w:r>
              <w:rPr>
                <w:rFonts w:ascii="宋体" w:hAnsi="宋体"/>
                <w:kern w:val="0"/>
                <w:highlight w:val="none"/>
              </w:rPr>
              <w:t>8</w:t>
            </w:r>
            <w:r>
              <w:rPr>
                <w:rFonts w:hint="eastAsia" w:ascii="宋体" w:hAnsi="宋体"/>
                <w:kern w:val="0"/>
                <w:highlight w:val="none"/>
              </w:rPr>
              <w:t>条 ：物镜可选择性：至少标配3D专用100x标准物镜”，在此基础上每增加一种物镜加</w:t>
            </w:r>
            <w:r>
              <w:rPr>
                <w:rFonts w:ascii="宋体" w:hAnsi="宋体"/>
                <w:kern w:val="0"/>
                <w:highlight w:val="none"/>
              </w:rPr>
              <w:t>1</w:t>
            </w:r>
            <w:r>
              <w:rPr>
                <w:rFonts w:hint="eastAsia" w:ascii="宋体" w:hAnsi="宋体"/>
                <w:kern w:val="0"/>
                <w:highlight w:val="none"/>
              </w:rPr>
              <w:t>分，直至此项满分。供应商需提供产品彩页，或制造商官网介绍截图，或产品技术说明书，或检测报告等进行佐证，未按要求提供佐证材料或未完全满足参数要求的不得分</w:t>
            </w:r>
            <w:r>
              <w:rPr>
                <w:rFonts w:hint="eastAsia" w:ascii="宋体" w:hAnsi="宋体"/>
                <w:kern w:val="0"/>
                <w:highlight w:val="none"/>
                <w:lang w:eastAsia="zh-CN"/>
              </w:rPr>
              <w:t>。</w:t>
            </w:r>
          </w:p>
        </w:tc>
        <w:tc>
          <w:tcPr>
            <w:tcW w:w="1006" w:type="dxa"/>
            <w:vAlign w:val="center"/>
          </w:tcPr>
          <w:p w14:paraId="40F598D4">
            <w:pPr>
              <w:spacing w:line="360" w:lineRule="auto"/>
              <w:jc w:val="center"/>
              <w:rPr>
                <w:rFonts w:ascii="宋体" w:hAns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分</w:t>
            </w:r>
          </w:p>
        </w:tc>
      </w:tr>
      <w:tr w14:paraId="57F4D81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68D72AE6">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9</w:t>
            </w:r>
          </w:p>
        </w:tc>
        <w:tc>
          <w:tcPr>
            <w:tcW w:w="7263" w:type="dxa"/>
            <w:shd w:val="clear" w:color="auto" w:fill="auto"/>
            <w:vAlign w:val="center"/>
          </w:tcPr>
          <w:p w14:paraId="2195A3E1">
            <w:pPr>
              <w:spacing w:line="360" w:lineRule="auto"/>
              <w:jc w:val="left"/>
              <w:outlineLvl w:val="4"/>
              <w:rPr>
                <w:rFonts w:ascii="宋体" w:hAnsi="宋体" w:cs="宋体"/>
                <w:bCs/>
                <w:szCs w:val="21"/>
                <w:highlight w:val="none"/>
                <w:shd w:val="clear" w:color="auto" w:fill="FFFF00"/>
              </w:rPr>
            </w:pPr>
            <w:r>
              <w:rPr>
                <w:rFonts w:hint="eastAsia" w:ascii="宋体" w:hAnsi="宋体"/>
                <w:kern w:val="0"/>
                <w:highlight w:val="none"/>
              </w:rPr>
              <w:t>根据磋商响应供应商提供的方案，满足“附件中二.</w:t>
            </w:r>
            <w:r>
              <w:rPr>
                <w:rFonts w:ascii="宋体" w:hAnsi="宋体"/>
                <w:kern w:val="0"/>
                <w:highlight w:val="none"/>
              </w:rPr>
              <w:t>9</w:t>
            </w:r>
            <w:r>
              <w:rPr>
                <w:rFonts w:hint="eastAsia" w:ascii="宋体" w:hAnsi="宋体"/>
                <w:kern w:val="0"/>
                <w:highlight w:val="none"/>
              </w:rPr>
              <w:t xml:space="preserve">条 ：光源波长：≤ 550 </w:t>
            </w:r>
            <w:bookmarkStart w:id="31" w:name="OLE_LINK21"/>
            <w:bookmarkStart w:id="32" w:name="OLE_LINK18"/>
            <w:r>
              <w:rPr>
                <w:rFonts w:hint="eastAsia" w:ascii="宋体" w:hAnsi="宋体"/>
                <w:kern w:val="0"/>
                <w:highlight w:val="none"/>
              </w:rPr>
              <w:t>nm</w:t>
            </w:r>
            <w:bookmarkEnd w:id="31"/>
            <w:bookmarkEnd w:id="32"/>
            <w:r>
              <w:rPr>
                <w:rFonts w:hint="eastAsia" w:ascii="宋体" w:hAnsi="宋体"/>
                <w:kern w:val="0"/>
                <w:highlight w:val="none"/>
              </w:rPr>
              <w:t>（波长越短，能够看到越小的样品）”，在此基础上波长每减少</w:t>
            </w:r>
            <w:r>
              <w:rPr>
                <w:rFonts w:hint="eastAsia" w:ascii="宋体" w:hAnsi="宋体"/>
                <w:kern w:val="0"/>
                <w:highlight w:val="none"/>
                <w:lang w:val="en-US" w:eastAsia="zh-CN"/>
              </w:rPr>
              <w:t>50</w:t>
            </w:r>
            <w:r>
              <w:rPr>
                <w:rFonts w:hint="eastAsia" w:ascii="宋体" w:hAnsi="宋体"/>
                <w:kern w:val="0"/>
                <w:highlight w:val="none"/>
              </w:rPr>
              <w:t>nm</w:t>
            </w:r>
            <w:r>
              <w:rPr>
                <w:rFonts w:hint="eastAsia" w:ascii="宋体" w:hAnsi="宋体"/>
                <w:szCs w:val="21"/>
                <w:highlight w:val="none"/>
              </w:rPr>
              <w:t>，</w:t>
            </w:r>
            <w:r>
              <w:rPr>
                <w:rFonts w:hint="eastAsia" w:ascii="宋体" w:hAnsi="宋体"/>
                <w:kern w:val="0"/>
                <w:highlight w:val="none"/>
              </w:rPr>
              <w:t>加</w:t>
            </w:r>
            <w:r>
              <w:rPr>
                <w:rFonts w:hint="eastAsia" w:ascii="宋体" w:hAnsi="宋体"/>
                <w:kern w:val="0"/>
                <w:highlight w:val="none"/>
                <w:lang w:val="en-US" w:eastAsia="zh-CN"/>
              </w:rPr>
              <w:t>2</w:t>
            </w:r>
            <w:r>
              <w:rPr>
                <w:rFonts w:hint="eastAsia" w:ascii="宋体" w:hAnsi="宋体"/>
                <w:kern w:val="0"/>
                <w:highlight w:val="none"/>
              </w:rPr>
              <w:t>分，直至此项满分。供应商需提供产品彩页，或制造商官网介绍截图，或产品技术说明书，或检测报告等进行佐证，未按要求提供佐证材料或未完全满足参数要求的不得分</w:t>
            </w:r>
            <w:r>
              <w:rPr>
                <w:rFonts w:hint="eastAsia" w:ascii="宋体" w:hAnsi="宋体"/>
                <w:kern w:val="0"/>
                <w:highlight w:val="none"/>
                <w:lang w:eastAsia="zh-CN"/>
              </w:rPr>
              <w:t>。</w:t>
            </w:r>
          </w:p>
        </w:tc>
        <w:tc>
          <w:tcPr>
            <w:tcW w:w="1006" w:type="dxa"/>
            <w:vAlign w:val="center"/>
          </w:tcPr>
          <w:p w14:paraId="04BCBEEA">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6</w:t>
            </w:r>
            <w:r>
              <w:rPr>
                <w:rFonts w:hint="eastAsia" w:ascii="宋体" w:hAnsi="宋体" w:cs="宋体"/>
                <w:bCs/>
                <w:szCs w:val="21"/>
                <w:highlight w:val="none"/>
              </w:rPr>
              <w:t>分</w:t>
            </w:r>
          </w:p>
        </w:tc>
      </w:tr>
      <w:tr w14:paraId="1BF794B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6D9AC06C">
            <w:pPr>
              <w:pStyle w:val="31"/>
              <w:spacing w:line="300" w:lineRule="exact"/>
              <w:ind w:firstLine="0" w:firstLineChars="0"/>
              <w:jc w:val="center"/>
              <w:rPr>
                <w:rFonts w:ascii="宋体" w:hAnsi="宋体" w:cs="宋体"/>
                <w:kern w:val="0"/>
                <w:highlight w:val="none"/>
              </w:rPr>
            </w:pPr>
            <w:bookmarkStart w:id="33" w:name="_Hlk185515236"/>
            <w:r>
              <w:rPr>
                <w:rFonts w:ascii="宋体" w:hAnsi="宋体" w:cs="宋体"/>
                <w:kern w:val="0"/>
                <w:highlight w:val="none"/>
              </w:rPr>
              <w:t>2-10</w:t>
            </w:r>
          </w:p>
        </w:tc>
        <w:tc>
          <w:tcPr>
            <w:tcW w:w="7263" w:type="dxa"/>
            <w:shd w:val="clear" w:color="auto" w:fill="auto"/>
            <w:vAlign w:val="center"/>
          </w:tcPr>
          <w:p w14:paraId="64D4F43B">
            <w:pPr>
              <w:spacing w:line="360" w:lineRule="auto"/>
              <w:jc w:val="left"/>
              <w:outlineLvl w:val="4"/>
              <w:rPr>
                <w:rFonts w:ascii="宋体" w:hAnsi="宋体"/>
                <w:kern w:val="0"/>
                <w:highlight w:val="none"/>
              </w:rPr>
            </w:pPr>
            <w:r>
              <w:rPr>
                <w:rFonts w:hint="eastAsia" w:ascii="宋体" w:hAnsi="宋体"/>
                <w:kern w:val="0"/>
                <w:highlight w:val="none"/>
              </w:rPr>
              <w:t>根据磋商响应供应商提供的方案，满足“附件中二.</w:t>
            </w:r>
            <w:r>
              <w:rPr>
                <w:rFonts w:ascii="宋体" w:hAnsi="宋体"/>
                <w:kern w:val="0"/>
                <w:highlight w:val="none"/>
              </w:rPr>
              <w:t>10</w:t>
            </w:r>
            <w:r>
              <w:rPr>
                <w:rFonts w:hint="eastAsia" w:ascii="宋体" w:hAnsi="宋体"/>
                <w:kern w:val="0"/>
                <w:highlight w:val="none"/>
              </w:rPr>
              <w:t>条 ：</w:t>
            </w:r>
            <w:r>
              <w:rPr>
                <w:rFonts w:hint="eastAsia"/>
                <w:highlight w:val="none"/>
              </w:rPr>
              <w:t>视野大小：&gt;40 µm *30 µm（100x物镜）</w:t>
            </w:r>
            <w:r>
              <w:rPr>
                <w:rFonts w:hint="eastAsia" w:ascii="宋体" w:hAnsi="宋体"/>
                <w:kern w:val="0"/>
                <w:highlight w:val="none"/>
              </w:rPr>
              <w:t>”，在此基础上视野每增大10% 加1分，直至此项满分。供应商需提供产品彩页，或制造商官网介绍截图，或产品技术说明书，或检测报告等进行佐证，未按要求提供佐证材料或未完全满足参数要求的不得分</w:t>
            </w:r>
            <w:r>
              <w:rPr>
                <w:rFonts w:hint="eastAsia" w:ascii="宋体" w:hAnsi="宋体"/>
                <w:kern w:val="0"/>
                <w:highlight w:val="none"/>
                <w:lang w:eastAsia="zh-CN"/>
              </w:rPr>
              <w:t>。</w:t>
            </w:r>
          </w:p>
        </w:tc>
        <w:tc>
          <w:tcPr>
            <w:tcW w:w="1006" w:type="dxa"/>
            <w:vAlign w:val="center"/>
          </w:tcPr>
          <w:p w14:paraId="58AA6528">
            <w:pPr>
              <w:spacing w:line="360" w:lineRule="auto"/>
              <w:jc w:val="center"/>
              <w:rPr>
                <w:rFonts w:ascii="宋体" w:hAns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分</w:t>
            </w:r>
          </w:p>
        </w:tc>
      </w:tr>
      <w:bookmarkEnd w:id="33"/>
      <w:tr w14:paraId="798249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24AA21C7">
            <w:pPr>
              <w:pStyle w:val="31"/>
              <w:spacing w:line="300" w:lineRule="exact"/>
              <w:ind w:firstLine="0" w:firstLineChars="0"/>
              <w:jc w:val="center"/>
              <w:rPr>
                <w:rFonts w:hint="eastAsia" w:ascii="宋体" w:hAnsi="宋体" w:eastAsia="宋体" w:cs="宋体"/>
                <w:kern w:val="0"/>
                <w:highlight w:val="none"/>
                <w:lang w:eastAsia="zh-CN"/>
              </w:rPr>
            </w:pPr>
            <w:r>
              <w:rPr>
                <w:rFonts w:hint="eastAsia" w:ascii="宋体" w:hAnsi="宋体" w:cs="宋体"/>
                <w:kern w:val="0"/>
                <w:highlight w:val="none"/>
              </w:rPr>
              <w:t>2-</w:t>
            </w:r>
            <w:r>
              <w:rPr>
                <w:rFonts w:ascii="宋体" w:hAnsi="宋体" w:cs="宋体"/>
                <w:kern w:val="0"/>
                <w:highlight w:val="none"/>
              </w:rPr>
              <w:t>1</w:t>
            </w:r>
            <w:r>
              <w:rPr>
                <w:rFonts w:hint="eastAsia" w:ascii="宋体" w:hAnsi="宋体" w:cs="宋体"/>
                <w:kern w:val="0"/>
                <w:highlight w:val="none"/>
                <w:lang w:val="en-US" w:eastAsia="zh-CN"/>
              </w:rPr>
              <w:t>1</w:t>
            </w:r>
          </w:p>
        </w:tc>
        <w:tc>
          <w:tcPr>
            <w:tcW w:w="7263" w:type="dxa"/>
            <w:shd w:val="clear" w:color="auto" w:fill="auto"/>
            <w:vAlign w:val="center"/>
          </w:tcPr>
          <w:p w14:paraId="2DDEA2C4">
            <w:pPr>
              <w:spacing w:line="360" w:lineRule="auto"/>
              <w:jc w:val="left"/>
              <w:rPr>
                <w:rFonts w:hint="default" w:ascii="宋体" w:hAnsi="宋体" w:eastAsia="宋体" w:cs="宋体"/>
                <w:bCs/>
                <w:szCs w:val="21"/>
                <w:highlight w:val="none"/>
                <w:shd w:val="clear" w:color="auto" w:fill="FFFF00"/>
                <w:lang w:val="en-US" w:eastAsia="zh-CN"/>
              </w:rPr>
            </w:pPr>
            <w:r>
              <w:rPr>
                <w:rFonts w:hint="eastAsia" w:ascii="宋体" w:hAnsi="宋体"/>
                <w:kern w:val="0"/>
                <w:highlight w:val="none"/>
              </w:rPr>
              <w:t>根据磋商响应供应商提供的方案，仪器过保后，仪器维修、备件更换、耗材采购等费用低于</w:t>
            </w:r>
            <w:r>
              <w:rPr>
                <w:rFonts w:ascii="宋体" w:hAnsi="宋体"/>
                <w:kern w:val="0"/>
                <w:highlight w:val="none"/>
              </w:rPr>
              <w:t>9</w:t>
            </w:r>
            <w:r>
              <w:rPr>
                <w:rFonts w:hint="eastAsia" w:ascii="宋体" w:hAnsi="宋体"/>
                <w:kern w:val="0"/>
                <w:highlight w:val="none"/>
              </w:rPr>
              <w:t>折的折扣价购买，在此基础上每打折扣低0</w:t>
            </w:r>
            <w:r>
              <w:rPr>
                <w:rFonts w:ascii="宋体" w:hAnsi="宋体"/>
                <w:kern w:val="0"/>
                <w:highlight w:val="none"/>
              </w:rPr>
              <w:t>.5</w:t>
            </w:r>
            <w:r>
              <w:rPr>
                <w:rFonts w:hint="eastAsia" w:ascii="宋体" w:hAnsi="宋体"/>
                <w:kern w:val="0"/>
                <w:highlight w:val="none"/>
              </w:rPr>
              <w:t>成，此项得分增加1分</w:t>
            </w:r>
            <w:r>
              <w:rPr>
                <w:rFonts w:hint="eastAsia" w:ascii="宋体" w:hAnsi="宋体"/>
                <w:kern w:val="0"/>
                <w:highlight w:val="none"/>
                <w:lang w:eastAsia="zh-CN"/>
              </w:rPr>
              <w:t>。</w:t>
            </w:r>
            <w:r>
              <w:rPr>
                <w:rFonts w:hint="eastAsia" w:ascii="宋体" w:hAnsi="宋体"/>
                <w:kern w:val="0"/>
                <w:highlight w:val="none"/>
              </w:rPr>
              <w:t>供应商需</w:t>
            </w:r>
            <w:r>
              <w:rPr>
                <w:rFonts w:hint="eastAsia" w:ascii="宋体" w:hAnsi="宋体"/>
                <w:kern w:val="0"/>
                <w:highlight w:val="none"/>
                <w:lang w:val="en-US" w:eastAsia="zh-CN"/>
              </w:rPr>
              <w:t>提供折扣承诺保证书，否则不得分。</w:t>
            </w:r>
          </w:p>
        </w:tc>
        <w:tc>
          <w:tcPr>
            <w:tcW w:w="1006" w:type="dxa"/>
            <w:vAlign w:val="center"/>
          </w:tcPr>
          <w:p w14:paraId="5116FA04">
            <w:pPr>
              <w:spacing w:line="360" w:lineRule="auto"/>
              <w:jc w:val="center"/>
              <w:rPr>
                <w:rFonts w:ascii="宋体" w:hAns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分</w:t>
            </w:r>
          </w:p>
        </w:tc>
      </w:tr>
      <w:tr w14:paraId="1EF0A79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9102" w:type="dxa"/>
            <w:gridSpan w:val="3"/>
            <w:vAlign w:val="center"/>
          </w:tcPr>
          <w:p w14:paraId="16A3A4A9">
            <w:pPr>
              <w:spacing w:line="400" w:lineRule="exact"/>
              <w:jc w:val="center"/>
              <w:rPr>
                <w:rFonts w:ascii="宋体" w:hAnsi="宋体" w:cs="Arial"/>
                <w:b/>
              </w:rPr>
            </w:pPr>
            <w:r>
              <w:rPr>
                <w:rFonts w:hint="eastAsia" w:ascii="宋体" w:hAnsi="宋体" w:cs="Arial"/>
                <w:b/>
              </w:rPr>
              <w:t>3、价格因素（满分</w:t>
            </w:r>
            <w:r>
              <w:rPr>
                <w:rFonts w:ascii="宋体" w:hAnsi="宋体" w:cs="Arial"/>
                <w:b/>
              </w:rPr>
              <w:t>30</w:t>
            </w:r>
            <w:r>
              <w:rPr>
                <w:rFonts w:hint="eastAsia" w:ascii="宋体" w:hAnsi="宋体" w:cs="Arial"/>
                <w:b/>
              </w:rPr>
              <w:t>分）</w:t>
            </w:r>
          </w:p>
        </w:tc>
      </w:tr>
      <w:tr w14:paraId="2A51878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33" w:type="dxa"/>
            <w:vAlign w:val="center"/>
          </w:tcPr>
          <w:p w14:paraId="115AD8B4">
            <w:pPr>
              <w:spacing w:line="300" w:lineRule="exact"/>
              <w:jc w:val="center"/>
              <w:rPr>
                <w:rFonts w:ascii="宋体" w:hAnsi="宋体"/>
                <w:szCs w:val="21"/>
              </w:rPr>
            </w:pPr>
            <w:r>
              <w:rPr>
                <w:rFonts w:hint="eastAsia" w:ascii="宋体" w:hAnsi="宋体"/>
                <w:szCs w:val="21"/>
              </w:rPr>
              <w:t>3-1</w:t>
            </w:r>
          </w:p>
        </w:tc>
        <w:tc>
          <w:tcPr>
            <w:tcW w:w="7263" w:type="dxa"/>
            <w:vAlign w:val="center"/>
          </w:tcPr>
          <w:p w14:paraId="65381A60">
            <w:pPr>
              <w:pStyle w:val="61"/>
              <w:widowControl w:val="0"/>
              <w:spacing w:before="156" w:beforeLines="50" w:line="360" w:lineRule="auto"/>
              <w:ind w:left="-1"/>
              <w:jc w:val="both"/>
              <w:rPr>
                <w:rFonts w:ascii="宋体" w:hAnsi="宋体" w:cs="Arial"/>
                <w:sz w:val="24"/>
                <w:szCs w:val="24"/>
              </w:rPr>
            </w:pPr>
            <w:r>
              <w:rPr>
                <w:rFonts w:hint="eastAsia" w:ascii="宋体" w:hAnsi="宋体" w:cs="Arial"/>
                <w:sz w:val="24"/>
                <w:szCs w:val="24"/>
              </w:rPr>
              <w:t>评标基准价为有效投标的最低价，即有效投标的最低价的价格分为满分30分。其他有效投标人价格分 = 有效投标最低价/其投标价X30。</w:t>
            </w:r>
          </w:p>
          <w:p w14:paraId="3458BC6D">
            <w:pPr>
              <w:pStyle w:val="61"/>
              <w:widowControl w:val="0"/>
              <w:spacing w:before="156" w:beforeLines="50" w:line="360" w:lineRule="auto"/>
              <w:ind w:left="-1"/>
              <w:jc w:val="both"/>
              <w:rPr>
                <w:rFonts w:ascii="宋体" w:hAnsi="宋体"/>
                <w:b/>
              </w:rPr>
            </w:pPr>
            <w:r>
              <w:rPr>
                <w:rFonts w:hint="eastAsia" w:ascii="宋体" w:hAnsi="宋体" w:cs="Arial"/>
                <w:sz w:val="24"/>
                <w:szCs w:val="24"/>
              </w:rPr>
              <w:t>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因落实政府采购政策需进行价格扣除的，以扣除后的价格计算参与评审的投标报价。</w:t>
            </w:r>
          </w:p>
        </w:tc>
        <w:tc>
          <w:tcPr>
            <w:tcW w:w="1006" w:type="dxa"/>
            <w:vAlign w:val="center"/>
          </w:tcPr>
          <w:p w14:paraId="4B417C7C">
            <w:pPr>
              <w:spacing w:line="300" w:lineRule="exact"/>
              <w:ind w:left="-113" w:leftChars="-47" w:right="-89" w:rightChars="-37"/>
              <w:jc w:val="center"/>
              <w:rPr>
                <w:rFonts w:ascii="宋体" w:hAnsi="宋体" w:cs="Arial"/>
                <w:bCs/>
                <w:szCs w:val="21"/>
              </w:rPr>
            </w:pPr>
            <w:r>
              <w:rPr>
                <w:rFonts w:ascii="宋体" w:hAnsi="宋体"/>
                <w:bCs/>
                <w:kern w:val="10"/>
                <w:szCs w:val="21"/>
              </w:rPr>
              <w:t>30</w:t>
            </w:r>
            <w:r>
              <w:rPr>
                <w:rFonts w:hint="eastAsia" w:ascii="宋体" w:hAnsi="宋体"/>
                <w:bCs/>
                <w:kern w:val="10"/>
                <w:szCs w:val="21"/>
              </w:rPr>
              <w:t>分</w:t>
            </w:r>
          </w:p>
        </w:tc>
      </w:tr>
      <w:tr w14:paraId="226087A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9102" w:type="dxa"/>
            <w:gridSpan w:val="3"/>
            <w:vAlign w:val="center"/>
          </w:tcPr>
          <w:p w14:paraId="14C9F249">
            <w:pPr>
              <w:spacing w:line="360" w:lineRule="auto"/>
              <w:jc w:val="center"/>
              <w:rPr>
                <w:rFonts w:ascii="宋体" w:hAnsi="宋体" w:cs="Arial"/>
              </w:rPr>
            </w:pPr>
            <w:r>
              <w:rPr>
                <w:rFonts w:hint="eastAsia" w:ascii="宋体" w:hAnsi="宋体" w:cs="Arial"/>
                <w:b/>
                <w:bCs/>
              </w:rPr>
              <w:t>各有效投标人的综合得分＝技术因素得分＋商务因素得分＋价格因素得分</w:t>
            </w:r>
          </w:p>
        </w:tc>
      </w:tr>
    </w:tbl>
    <w:p w14:paraId="6C3FEC4D">
      <w:pPr>
        <w:pStyle w:val="49"/>
        <w:outlineLvl w:val="1"/>
        <w:rPr>
          <w:rFonts w:ascii="宋体" w:hAnsi="宋体"/>
        </w:rPr>
      </w:pPr>
      <w:r>
        <w:rPr>
          <w:rFonts w:hint="eastAsia" w:ascii="宋体" w:hAnsi="宋体"/>
        </w:rPr>
        <w:t>五、售后服务要求</w:t>
      </w:r>
    </w:p>
    <w:p w14:paraId="6B592461">
      <w:pPr>
        <w:tabs>
          <w:tab w:val="left" w:pos="0"/>
          <w:tab w:val="left" w:pos="540"/>
        </w:tabs>
        <w:spacing w:line="360" w:lineRule="auto"/>
        <w:rPr>
          <w:rFonts w:ascii="宋体" w:hAnsi="宋体" w:cs="Arial"/>
          <w:szCs w:val="21"/>
        </w:rPr>
      </w:pPr>
      <w:r>
        <w:rPr>
          <w:rFonts w:ascii="宋体" w:hAnsi="宋体" w:cs="Arial"/>
          <w:szCs w:val="21"/>
        </w:rPr>
        <w:t>1</w:t>
      </w:r>
      <w:r>
        <w:rPr>
          <w:rFonts w:hint="eastAsia" w:ascii="宋体" w:hAnsi="宋体" w:cs="Arial"/>
          <w:szCs w:val="21"/>
        </w:rPr>
        <w:t>、磋商供应商应按照本采购项目特点提供长期良好的售后服务，并在报价文件中提供详细具体的售后服务承诺条款及保证。</w:t>
      </w:r>
    </w:p>
    <w:p w14:paraId="55D59858">
      <w:pPr>
        <w:tabs>
          <w:tab w:val="left" w:pos="0"/>
          <w:tab w:val="left" w:pos="540"/>
        </w:tabs>
        <w:spacing w:line="360" w:lineRule="auto"/>
        <w:rPr>
          <w:rFonts w:ascii="宋体" w:hAnsi="宋体" w:cs="Arial"/>
          <w:szCs w:val="21"/>
        </w:rPr>
      </w:pPr>
      <w:r>
        <w:rPr>
          <w:rFonts w:ascii="宋体" w:hAnsi="宋体" w:cs="Arial"/>
          <w:szCs w:val="21"/>
        </w:rPr>
        <w:t>2</w:t>
      </w:r>
      <w:r>
        <w:rPr>
          <w:rFonts w:hint="eastAsia" w:ascii="宋体" w:hAnsi="宋体" w:cs="Arial"/>
          <w:szCs w:val="21"/>
        </w:rPr>
        <w:t>、磋商供应商必须提供设备使用常规知识、技术特点、安装、使用、维修和一般的故障判断等知识的培训，使采购人能正确使用及维护设备，所需的费用包含在投标报价中。</w:t>
      </w:r>
    </w:p>
    <w:p w14:paraId="7E425297">
      <w:pPr>
        <w:tabs>
          <w:tab w:val="left" w:pos="0"/>
          <w:tab w:val="left" w:pos="540"/>
        </w:tabs>
        <w:spacing w:line="360" w:lineRule="auto"/>
        <w:rPr>
          <w:rFonts w:ascii="宋体" w:hAnsi="宋体" w:cs="Arial"/>
          <w:szCs w:val="21"/>
        </w:rPr>
      </w:pPr>
      <w:r>
        <w:rPr>
          <w:rFonts w:ascii="宋体" w:hAnsi="宋体" w:cs="Arial"/>
          <w:szCs w:val="21"/>
        </w:rPr>
        <w:t>3</w:t>
      </w:r>
      <w:r>
        <w:rPr>
          <w:rFonts w:hint="eastAsia" w:ascii="宋体" w:hAnsi="宋体" w:cs="Arial"/>
          <w:szCs w:val="21"/>
        </w:rPr>
        <w:t>、保修期：在采购文件上必须对保修期做出承诺。保修期至少贰年（招标参数中有明确保修年限要求的按具体要求保修）。保修期自用户验收小组验收合格交付使用之日算起。质保期内，设备发生任何质量问题，均由中标人负责免费修复，失效零件予以免费更换，更换时所发生的商检、运输等费用均由中标人负责。</w:t>
      </w:r>
    </w:p>
    <w:p w14:paraId="516756E7">
      <w:pPr>
        <w:pStyle w:val="49"/>
        <w:outlineLvl w:val="1"/>
        <w:rPr>
          <w:rFonts w:ascii="宋体" w:hAnsi="宋体"/>
        </w:rPr>
      </w:pPr>
      <w:r>
        <w:rPr>
          <w:rFonts w:hint="eastAsia" w:ascii="宋体" w:hAnsi="宋体"/>
        </w:rPr>
        <w:t>六、验收条件</w:t>
      </w:r>
    </w:p>
    <w:p w14:paraId="047DB310">
      <w:pPr>
        <w:tabs>
          <w:tab w:val="left" w:pos="0"/>
          <w:tab w:val="left" w:pos="540"/>
        </w:tabs>
        <w:spacing w:line="360" w:lineRule="auto"/>
        <w:rPr>
          <w:rFonts w:ascii="宋体" w:hAnsi="宋体" w:cs="Arial"/>
          <w:szCs w:val="21"/>
        </w:rPr>
      </w:pPr>
      <w:r>
        <w:rPr>
          <w:rFonts w:ascii="宋体" w:hAnsi="宋体" w:cs="Arial"/>
          <w:szCs w:val="21"/>
        </w:rPr>
        <w:t>1</w:t>
      </w:r>
      <w:r>
        <w:rPr>
          <w:rFonts w:hint="eastAsia" w:ascii="宋体" w:hAnsi="宋体" w:cs="Arial"/>
          <w:szCs w:val="21"/>
        </w:rPr>
        <w:t>．采购文件、报价文件、厂家货物技术标准说明及有关国家的质量标准规定，均作为验收标准。</w:t>
      </w:r>
    </w:p>
    <w:p w14:paraId="654B29CD">
      <w:pPr>
        <w:tabs>
          <w:tab w:val="left" w:pos="0"/>
          <w:tab w:val="left" w:pos="540"/>
        </w:tabs>
        <w:spacing w:line="360" w:lineRule="auto"/>
        <w:rPr>
          <w:rFonts w:ascii="宋体" w:hAnsi="宋体" w:cs="Arial"/>
          <w:szCs w:val="21"/>
        </w:rPr>
      </w:pPr>
      <w:r>
        <w:rPr>
          <w:rFonts w:ascii="宋体" w:hAnsi="宋体" w:cs="Arial"/>
          <w:szCs w:val="21"/>
        </w:rPr>
        <w:t>2</w:t>
      </w:r>
      <w:r>
        <w:rPr>
          <w:rFonts w:hint="eastAsia" w:ascii="宋体" w:hAnsi="宋体" w:cs="Arial"/>
          <w:szCs w:val="21"/>
        </w:rPr>
        <w:t>．用户组织对供应商履约的验收。大型或者复杂的政府采购项目，邀请国家认可的质量检测机构参加验收工作。验收方成员在验收书上签字，并承担相应的法律责任。</w:t>
      </w:r>
    </w:p>
    <w:p w14:paraId="0F8F9822">
      <w:pPr>
        <w:tabs>
          <w:tab w:val="left" w:pos="0"/>
          <w:tab w:val="left" w:pos="540"/>
        </w:tabs>
        <w:spacing w:line="360" w:lineRule="auto"/>
        <w:rPr>
          <w:rFonts w:ascii="宋体" w:hAnsi="宋体" w:cs="Arial"/>
          <w:szCs w:val="21"/>
        </w:rPr>
      </w:pPr>
      <w:r>
        <w:rPr>
          <w:rFonts w:ascii="宋体" w:hAnsi="宋体" w:cs="Arial"/>
          <w:szCs w:val="21"/>
        </w:rPr>
        <w:t>3</w:t>
      </w:r>
      <w:r>
        <w:rPr>
          <w:rFonts w:hint="eastAsia" w:ascii="宋体" w:hAnsi="宋体" w:cs="Arial"/>
          <w:szCs w:val="21"/>
        </w:rPr>
        <w:t>．验收时中标供应商代表必须在场。验收合格后，中标供应商凭用户出具的验收合格书至嘉膜科技（厦门）有限公司根据合同规定办理付款手续。验收不合格的，供应商须先进行整改，仍旧不合格的，用户有权退货。</w:t>
      </w:r>
    </w:p>
    <w:p w14:paraId="12CC1118">
      <w:pPr>
        <w:rPr>
          <w:rFonts w:ascii="宋体" w:hAnsi="宋体" w:cs="Arial"/>
          <w:szCs w:val="21"/>
        </w:rPr>
      </w:pPr>
      <w:r>
        <w:rPr>
          <w:rFonts w:hint="eastAsia" w:ascii="宋体" w:hAnsi="宋体" w:cs="Arial"/>
          <w:szCs w:val="21"/>
        </w:rPr>
        <w:br w:type="page"/>
      </w:r>
    </w:p>
    <w:p w14:paraId="39B876CC">
      <w:pPr>
        <w:pStyle w:val="2"/>
        <w:rPr>
          <w:rFonts w:ascii="宋体" w:hAnsi="宋体"/>
        </w:rPr>
      </w:pPr>
      <w:bookmarkStart w:id="34" w:name="_Toc25922"/>
      <w:bookmarkStart w:id="35" w:name="_Toc1086"/>
      <w:bookmarkStart w:id="36" w:name="_Toc10"/>
      <w:bookmarkStart w:id="37" w:name="_Toc21940"/>
      <w:bookmarkStart w:id="38" w:name="_Toc13392"/>
      <w:bookmarkStart w:id="39" w:name="_Toc26326"/>
      <w:bookmarkStart w:id="40" w:name="_Toc23409"/>
      <w:bookmarkStart w:id="41" w:name="_Toc29985"/>
      <w:r>
        <w:rPr>
          <w:rFonts w:hint="eastAsia" w:ascii="宋体" w:hAnsi="宋体"/>
        </w:rPr>
        <w:t>第三章 供应商须知</w:t>
      </w:r>
      <w:bookmarkEnd w:id="34"/>
      <w:bookmarkEnd w:id="35"/>
      <w:bookmarkEnd w:id="36"/>
      <w:bookmarkEnd w:id="37"/>
      <w:bookmarkEnd w:id="38"/>
      <w:bookmarkEnd w:id="39"/>
      <w:bookmarkEnd w:id="40"/>
      <w:bookmarkEnd w:id="41"/>
    </w:p>
    <w:p w14:paraId="74B248F9">
      <w:pPr>
        <w:pStyle w:val="49"/>
        <w:outlineLvl w:val="1"/>
        <w:rPr>
          <w:rFonts w:ascii="宋体" w:hAnsi="宋体"/>
        </w:rPr>
      </w:pPr>
      <w:r>
        <w:rPr>
          <w:rFonts w:hint="eastAsia" w:ascii="宋体" w:hAnsi="宋体"/>
        </w:rPr>
        <w:t>一、总则</w:t>
      </w:r>
    </w:p>
    <w:p w14:paraId="76A662A1">
      <w:pPr>
        <w:spacing w:before="120" w:line="360" w:lineRule="auto"/>
        <w:ind w:left="840" w:hanging="840" w:hangingChars="350"/>
        <w:rPr>
          <w:rFonts w:ascii="宋体" w:hAnsi="宋体"/>
        </w:rPr>
      </w:pPr>
      <w:r>
        <w:rPr>
          <w:rFonts w:ascii="宋体" w:hAnsi="宋体"/>
        </w:rPr>
        <w:t>1</w:t>
      </w:r>
      <w:r>
        <w:rPr>
          <w:rFonts w:hint="eastAsia" w:ascii="宋体" w:hAnsi="宋体"/>
        </w:rPr>
        <w:t>．定义</w:t>
      </w:r>
    </w:p>
    <w:p w14:paraId="6822A329">
      <w:pPr>
        <w:spacing w:before="120" w:line="360" w:lineRule="auto"/>
        <w:ind w:left="840" w:hanging="840" w:hangingChars="350"/>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 xml:space="preserve">. </w:t>
      </w:r>
      <w:r>
        <w:rPr>
          <w:rFonts w:hint="eastAsia" w:ascii="宋体" w:hAnsi="宋体"/>
        </w:rPr>
        <w:t>“采购人”详见磋商邀请。</w:t>
      </w:r>
    </w:p>
    <w:p w14:paraId="13DA52A9">
      <w:pPr>
        <w:spacing w:before="120" w:line="360" w:lineRule="auto"/>
        <w:ind w:left="840" w:hanging="840" w:hangingChars="350"/>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rPr>
        <w:t xml:space="preserve">. </w:t>
      </w:r>
      <w:r>
        <w:rPr>
          <w:rFonts w:hint="eastAsia" w:ascii="宋体" w:hAnsi="宋体"/>
        </w:rPr>
        <w:t>“磋商货物”指本磋商谈判文件中所述所有货物。</w:t>
      </w:r>
    </w:p>
    <w:p w14:paraId="39A1CD0D">
      <w:pPr>
        <w:spacing w:before="120" w:line="360" w:lineRule="auto"/>
        <w:rPr>
          <w:rFonts w:ascii="宋体" w:hAnsi="宋体"/>
        </w:rPr>
      </w:pPr>
      <w:r>
        <w:rPr>
          <w:rFonts w:hint="eastAsia" w:ascii="宋体" w:hAnsi="宋体"/>
        </w:rPr>
        <w:t>（</w:t>
      </w:r>
      <w:r>
        <w:rPr>
          <w:rFonts w:ascii="宋体" w:hAnsi="宋体"/>
        </w:rPr>
        <w:t>3</w:t>
      </w:r>
      <w:r>
        <w:rPr>
          <w:rFonts w:hint="eastAsia" w:ascii="宋体" w:hAnsi="宋体"/>
        </w:rPr>
        <w:t>）</w:t>
      </w:r>
      <w:r>
        <w:rPr>
          <w:rFonts w:ascii="宋体" w:hAnsi="宋体"/>
        </w:rPr>
        <w:t xml:space="preserve">. </w:t>
      </w:r>
      <w:r>
        <w:rPr>
          <w:rFonts w:hint="eastAsia" w:ascii="宋体" w:hAnsi="宋体"/>
        </w:rPr>
        <w:t>“服务”指本磋商谈判文件所述磋商供应商应该履行的承诺和义务。</w:t>
      </w:r>
    </w:p>
    <w:p w14:paraId="0F443348">
      <w:pPr>
        <w:spacing w:before="120" w:line="360" w:lineRule="auto"/>
        <w:rPr>
          <w:rFonts w:ascii="宋体" w:hAnsi="宋体"/>
        </w:rPr>
      </w:pPr>
      <w:r>
        <w:rPr>
          <w:rFonts w:hint="eastAsia" w:ascii="宋体" w:hAnsi="宋体"/>
        </w:rPr>
        <w:t>（</w:t>
      </w:r>
      <w:r>
        <w:rPr>
          <w:rFonts w:ascii="宋体" w:hAnsi="宋体"/>
        </w:rPr>
        <w:t>4</w:t>
      </w:r>
      <w:r>
        <w:rPr>
          <w:rFonts w:hint="eastAsia" w:ascii="宋体" w:hAnsi="宋体"/>
        </w:rPr>
        <w:t>）</w:t>
      </w:r>
      <w:r>
        <w:rPr>
          <w:rFonts w:ascii="宋体" w:hAnsi="宋体"/>
        </w:rPr>
        <w:t>.</w:t>
      </w:r>
      <w:r>
        <w:rPr>
          <w:rFonts w:hint="eastAsia" w:ascii="宋体" w:hAnsi="宋体"/>
        </w:rPr>
        <w:t>“潜在磋商供应商”指符合本磋商谈判文件各项规定的合格供应商。</w:t>
      </w:r>
    </w:p>
    <w:p w14:paraId="4670168A">
      <w:pPr>
        <w:spacing w:before="120" w:line="360" w:lineRule="auto"/>
        <w:ind w:left="840" w:hanging="840" w:hangingChars="350"/>
        <w:rPr>
          <w:rFonts w:ascii="宋体" w:hAnsi="宋体"/>
        </w:rPr>
      </w:pPr>
      <w:r>
        <w:rPr>
          <w:rFonts w:hint="eastAsia" w:ascii="宋体" w:hAnsi="宋体"/>
        </w:rPr>
        <w:t>（</w:t>
      </w:r>
      <w:r>
        <w:rPr>
          <w:rFonts w:ascii="宋体" w:hAnsi="宋体"/>
        </w:rPr>
        <w:t>5</w:t>
      </w:r>
      <w:r>
        <w:rPr>
          <w:rFonts w:hint="eastAsia" w:ascii="宋体" w:hAnsi="宋体"/>
        </w:rPr>
        <w:t>）</w:t>
      </w:r>
      <w:r>
        <w:rPr>
          <w:rFonts w:ascii="宋体" w:hAnsi="宋体"/>
        </w:rPr>
        <w:t xml:space="preserve">. </w:t>
      </w:r>
      <w:r>
        <w:rPr>
          <w:rFonts w:hint="eastAsia" w:ascii="宋体" w:hAnsi="宋体"/>
        </w:rPr>
        <w:t>“磋商供应商”指接受谈判小组邀请获得竞争性磋商谈判文件并参加磋商的单位。</w:t>
      </w:r>
    </w:p>
    <w:p w14:paraId="551D8D9D">
      <w:pPr>
        <w:spacing w:before="120" w:line="360" w:lineRule="auto"/>
        <w:rPr>
          <w:rFonts w:ascii="宋体" w:hAnsi="宋体"/>
        </w:rPr>
      </w:pPr>
      <w:r>
        <w:rPr>
          <w:rFonts w:hint="eastAsia" w:ascii="宋体" w:hAnsi="宋体"/>
        </w:rPr>
        <w:t>（</w:t>
      </w:r>
      <w:r>
        <w:rPr>
          <w:rFonts w:ascii="宋体" w:hAnsi="宋体"/>
        </w:rPr>
        <w:t>6</w:t>
      </w:r>
      <w:r>
        <w:rPr>
          <w:rFonts w:hint="eastAsia" w:ascii="宋体" w:hAnsi="宋体"/>
        </w:rPr>
        <w:t>）</w:t>
      </w:r>
      <w:r>
        <w:rPr>
          <w:rFonts w:ascii="宋体" w:hAnsi="宋体"/>
        </w:rPr>
        <w:t>.</w:t>
      </w:r>
      <w:r>
        <w:rPr>
          <w:rFonts w:hint="eastAsia" w:ascii="宋体" w:hAnsi="宋体"/>
        </w:rPr>
        <w:t>“成交供应商”指经谈判小组审查通过，公司招标小组授予其成交合同的磋商供应商。</w:t>
      </w:r>
    </w:p>
    <w:p w14:paraId="69CEA5EF">
      <w:pPr>
        <w:spacing w:before="120" w:line="360" w:lineRule="auto"/>
        <w:rPr>
          <w:rFonts w:ascii="宋体" w:hAnsi="宋体"/>
        </w:rPr>
      </w:pPr>
      <w:r>
        <w:rPr>
          <w:rFonts w:ascii="宋体" w:hAnsi="宋体"/>
        </w:rPr>
        <w:t>2</w:t>
      </w:r>
      <w:r>
        <w:rPr>
          <w:rFonts w:hint="eastAsia" w:ascii="宋体" w:hAnsi="宋体"/>
        </w:rPr>
        <w:t>、合格磋商供应商的条件</w:t>
      </w:r>
    </w:p>
    <w:p w14:paraId="37C0C33A">
      <w:pPr>
        <w:spacing w:before="120" w:line="360" w:lineRule="auto"/>
        <w:rPr>
          <w:rFonts w:ascii="宋体" w:hAnsi="宋体"/>
        </w:rPr>
      </w:pPr>
      <w:r>
        <w:rPr>
          <w:rFonts w:hint="eastAsia" w:ascii="宋体" w:hAnsi="宋体"/>
        </w:rPr>
        <w:t>（</w:t>
      </w:r>
      <w:r>
        <w:rPr>
          <w:rFonts w:ascii="宋体" w:hAnsi="宋体"/>
        </w:rPr>
        <w:t>1</w:t>
      </w:r>
      <w:r>
        <w:rPr>
          <w:rFonts w:hint="eastAsia" w:ascii="宋体" w:hAnsi="宋体"/>
        </w:rPr>
        <w:t>）具有本项目生产、制造、供应及</w:t>
      </w:r>
      <w:r>
        <w:rPr>
          <w:rFonts w:ascii="宋体" w:hAnsi="宋体"/>
        </w:rPr>
        <w:t>/</w:t>
      </w:r>
      <w:r>
        <w:rPr>
          <w:rFonts w:hint="eastAsia" w:ascii="宋体" w:hAnsi="宋体"/>
        </w:rPr>
        <w:t>或实施能力，符合、承认并承诺履行本磋商谈判文件各项规定的国内供应商均可参加响应。</w:t>
      </w:r>
    </w:p>
    <w:p w14:paraId="790E5624">
      <w:pPr>
        <w:spacing w:before="120" w:line="360" w:lineRule="auto"/>
        <w:rPr>
          <w:rFonts w:ascii="宋体" w:hAnsi="宋体"/>
        </w:rPr>
      </w:pPr>
      <w:r>
        <w:rPr>
          <w:rFonts w:hint="eastAsia" w:ascii="宋体" w:hAnsi="宋体"/>
        </w:rPr>
        <w:t>（</w:t>
      </w:r>
      <w:r>
        <w:rPr>
          <w:rFonts w:ascii="宋体" w:hAnsi="宋体"/>
        </w:rPr>
        <w:t>2</w:t>
      </w:r>
      <w:r>
        <w:rPr>
          <w:rFonts w:hint="eastAsia" w:ascii="宋体" w:hAnsi="宋体"/>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360BAD9F">
      <w:pPr>
        <w:spacing w:before="120" w:line="360" w:lineRule="auto"/>
        <w:rPr>
          <w:rFonts w:ascii="宋体" w:hAnsi="宋体"/>
        </w:rPr>
      </w:pPr>
      <w:r>
        <w:rPr>
          <w:rFonts w:ascii="宋体" w:hAnsi="宋体"/>
        </w:rPr>
        <w:t>3.</w:t>
      </w:r>
      <w:r>
        <w:rPr>
          <w:rFonts w:hint="eastAsia" w:ascii="宋体" w:hAnsi="宋体"/>
        </w:rPr>
        <w:t>磋商供应商应遵守有关的国家法律、法规和条例，具备《中华人民共和国政府采购法》和本磋商谈判文件中规定的条件：</w:t>
      </w:r>
    </w:p>
    <w:p w14:paraId="7910810E">
      <w:pPr>
        <w:tabs>
          <w:tab w:val="left" w:pos="1200"/>
        </w:tabs>
        <w:spacing w:before="120" w:line="360" w:lineRule="auto"/>
        <w:rPr>
          <w:rFonts w:ascii="宋体" w:hAnsi="宋体"/>
        </w:rPr>
      </w:pPr>
      <w:r>
        <w:rPr>
          <w:rFonts w:hint="eastAsia" w:ascii="宋体" w:hAnsi="宋体"/>
        </w:rPr>
        <w:t>具有独立承担民事责任的能力；</w:t>
      </w:r>
    </w:p>
    <w:p w14:paraId="0933DD31">
      <w:pPr>
        <w:tabs>
          <w:tab w:val="left" w:pos="1200"/>
        </w:tabs>
        <w:spacing w:before="120" w:line="360" w:lineRule="auto"/>
        <w:rPr>
          <w:rFonts w:ascii="宋体" w:hAnsi="宋体"/>
        </w:rPr>
      </w:pPr>
      <w:r>
        <w:rPr>
          <w:rFonts w:hint="eastAsia" w:ascii="宋体" w:hAnsi="宋体"/>
        </w:rPr>
        <w:t>具有良好的商业信誉和健全的财务会计制度；</w:t>
      </w:r>
    </w:p>
    <w:p w14:paraId="25B951E1">
      <w:pPr>
        <w:tabs>
          <w:tab w:val="left" w:pos="1200"/>
        </w:tabs>
        <w:spacing w:before="120" w:line="360" w:lineRule="auto"/>
        <w:rPr>
          <w:rFonts w:ascii="宋体" w:hAnsi="宋体"/>
        </w:rPr>
      </w:pPr>
      <w:r>
        <w:rPr>
          <w:rFonts w:hint="eastAsia" w:ascii="宋体" w:hAnsi="宋体"/>
        </w:rPr>
        <w:t>具有履行合同所必需的设备和专业技术能力；</w:t>
      </w:r>
    </w:p>
    <w:p w14:paraId="5186FD9A">
      <w:pPr>
        <w:tabs>
          <w:tab w:val="left" w:pos="1200"/>
        </w:tabs>
        <w:spacing w:before="120" w:line="360" w:lineRule="auto"/>
        <w:rPr>
          <w:rFonts w:ascii="宋体" w:hAnsi="宋体"/>
        </w:rPr>
      </w:pPr>
      <w:r>
        <w:rPr>
          <w:rFonts w:hint="eastAsia" w:ascii="宋体" w:hAnsi="宋体"/>
        </w:rPr>
        <w:t>具有依法缴纳税收和社会保障资金的良好记录；</w:t>
      </w:r>
    </w:p>
    <w:p w14:paraId="42BBE71E">
      <w:pPr>
        <w:tabs>
          <w:tab w:val="left" w:pos="1200"/>
        </w:tabs>
        <w:spacing w:before="120" w:line="360" w:lineRule="auto"/>
        <w:rPr>
          <w:rFonts w:ascii="宋体" w:hAnsi="宋体"/>
        </w:rPr>
      </w:pPr>
      <w:r>
        <w:rPr>
          <w:rFonts w:hint="eastAsia" w:ascii="宋体" w:hAnsi="宋体"/>
        </w:rPr>
        <w:t>参加此项采购活动前三年内，在经营活动中没有重大违法记录。</w:t>
      </w:r>
    </w:p>
    <w:p w14:paraId="3D9E5280">
      <w:pPr>
        <w:tabs>
          <w:tab w:val="left" w:pos="1200"/>
        </w:tabs>
        <w:spacing w:before="120" w:line="360" w:lineRule="auto"/>
        <w:rPr>
          <w:rFonts w:ascii="宋体" w:hAnsi="宋体"/>
        </w:rPr>
      </w:pPr>
      <w:r>
        <w:rPr>
          <w:rFonts w:ascii="宋体" w:hAnsi="宋体"/>
        </w:rPr>
        <w:t>4.</w:t>
      </w:r>
      <w:r>
        <w:rPr>
          <w:rFonts w:hint="eastAsia" w:ascii="宋体" w:hAnsi="宋体"/>
        </w:rPr>
        <w:t>本次磋商不允许联合体响应。</w:t>
      </w:r>
    </w:p>
    <w:p w14:paraId="7DCFC1DA">
      <w:pPr>
        <w:tabs>
          <w:tab w:val="left" w:pos="1200"/>
        </w:tabs>
        <w:spacing w:before="120" w:line="360" w:lineRule="auto"/>
        <w:rPr>
          <w:rFonts w:ascii="宋体" w:hAnsi="宋体"/>
        </w:rPr>
      </w:pPr>
      <w:r>
        <w:rPr>
          <w:rFonts w:ascii="宋体" w:hAnsi="宋体"/>
        </w:rPr>
        <w:t>5.</w:t>
      </w:r>
      <w:r>
        <w:rPr>
          <w:rFonts w:hint="eastAsia" w:ascii="宋体" w:hAnsi="宋体"/>
        </w:rPr>
        <w:t>如磋商供应商代表不是法定代表人，须持有《法定代表人授权委托书》</w:t>
      </w:r>
      <w:r>
        <w:rPr>
          <w:rFonts w:ascii="宋体" w:hAnsi="宋体"/>
        </w:rPr>
        <w:t>(</w:t>
      </w:r>
      <w:r>
        <w:rPr>
          <w:rFonts w:hint="eastAsia" w:ascii="宋体" w:hAnsi="宋体"/>
        </w:rPr>
        <w:t>按磋商谈判文件格式填写</w:t>
      </w:r>
      <w:r>
        <w:rPr>
          <w:rFonts w:ascii="宋体" w:hAnsi="宋体"/>
        </w:rPr>
        <w:t>)</w:t>
      </w:r>
      <w:r>
        <w:rPr>
          <w:rFonts w:hint="eastAsia" w:ascii="宋体" w:hAnsi="宋体"/>
        </w:rPr>
        <w:t>。</w:t>
      </w:r>
    </w:p>
    <w:p w14:paraId="264CC1BB">
      <w:pPr>
        <w:tabs>
          <w:tab w:val="left" w:pos="1200"/>
        </w:tabs>
        <w:spacing w:before="120" w:line="360" w:lineRule="auto"/>
        <w:rPr>
          <w:rFonts w:ascii="宋体" w:hAnsi="宋体"/>
        </w:rPr>
      </w:pPr>
      <w:r>
        <w:rPr>
          <w:rFonts w:ascii="宋体" w:hAnsi="宋体"/>
        </w:rPr>
        <w:t>6.</w:t>
      </w:r>
      <w:r>
        <w:rPr>
          <w:rFonts w:hint="eastAsia" w:ascii="宋体" w:hAnsi="宋体"/>
        </w:rPr>
        <w:t>费用</w:t>
      </w:r>
    </w:p>
    <w:p w14:paraId="69B0EE62">
      <w:pPr>
        <w:tabs>
          <w:tab w:val="left" w:pos="525"/>
          <w:tab w:val="left" w:pos="735"/>
        </w:tabs>
        <w:spacing w:line="360" w:lineRule="auto"/>
        <w:ind w:firstLine="480" w:firstLineChars="200"/>
        <w:rPr>
          <w:rFonts w:ascii="宋体" w:hAnsi="宋体"/>
        </w:rPr>
      </w:pPr>
      <w:r>
        <w:rPr>
          <w:rFonts w:hint="eastAsia" w:ascii="宋体" w:hAnsi="宋体"/>
        </w:rPr>
        <w:t>磋商供应商应承担所有与准备和参加响应有关的费用，采购人在任何情况下均无义务和责任承担这些费用。</w:t>
      </w:r>
    </w:p>
    <w:p w14:paraId="43B6226F">
      <w:pPr>
        <w:spacing w:before="120" w:line="360" w:lineRule="auto"/>
        <w:rPr>
          <w:rFonts w:ascii="宋体" w:hAnsi="宋体"/>
        </w:rPr>
      </w:pPr>
      <w:r>
        <w:rPr>
          <w:rFonts w:ascii="宋体" w:hAnsi="宋体"/>
        </w:rPr>
        <w:t>7.</w:t>
      </w:r>
      <w:r>
        <w:rPr>
          <w:rFonts w:hint="eastAsia" w:ascii="宋体" w:hAnsi="宋体"/>
        </w:rPr>
        <w:t>通知</w:t>
      </w:r>
    </w:p>
    <w:p w14:paraId="3D53C754">
      <w:pPr>
        <w:spacing w:before="120" w:line="360" w:lineRule="auto"/>
        <w:ind w:firstLine="480" w:firstLineChars="200"/>
        <w:rPr>
          <w:rFonts w:ascii="宋体" w:hAnsi="宋体"/>
        </w:rPr>
      </w:pPr>
      <w:r>
        <w:rPr>
          <w:rFonts w:hint="eastAsia" w:ascii="宋体" w:hAnsi="宋体"/>
        </w:rPr>
        <w:t>对与本项目有关的通知，招标小组将以邮件的方式向潜在磋商供应商发出。收到通知的磋商供应商应以书面方式立即予以回复确认。</w:t>
      </w:r>
    </w:p>
    <w:p w14:paraId="5212B489">
      <w:pPr>
        <w:pStyle w:val="49"/>
        <w:outlineLvl w:val="1"/>
        <w:rPr>
          <w:rFonts w:ascii="宋体" w:hAnsi="宋体"/>
        </w:rPr>
      </w:pPr>
      <w:r>
        <w:rPr>
          <w:rFonts w:hint="eastAsia" w:ascii="宋体" w:hAnsi="宋体"/>
        </w:rPr>
        <w:t>二、磋商程序</w:t>
      </w:r>
    </w:p>
    <w:p w14:paraId="32A4CF80">
      <w:pPr>
        <w:pStyle w:val="50"/>
        <w:outlineLvl w:val="2"/>
        <w:rPr>
          <w:rFonts w:hAnsi="宋体"/>
        </w:rPr>
      </w:pPr>
      <w:r>
        <w:rPr>
          <w:rFonts w:hint="eastAsia" w:hAnsi="宋体"/>
        </w:rPr>
        <w:t>组建谈判小组</w:t>
      </w:r>
    </w:p>
    <w:p w14:paraId="77B93245">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招标小组根据有关法律法规和本磋商谈判文件的规定，结合本磋商项目的特点组建谈判小组，对具备实质性响应的响应文件进行评估和比较。</w:t>
      </w:r>
    </w:p>
    <w:p w14:paraId="16CA79EE">
      <w:pPr>
        <w:pStyle w:val="50"/>
        <w:outlineLvl w:val="2"/>
        <w:rPr>
          <w:rFonts w:hAnsi="宋体"/>
        </w:rPr>
      </w:pPr>
      <w:r>
        <w:rPr>
          <w:rFonts w:hint="eastAsia" w:hAnsi="宋体"/>
        </w:rPr>
        <w:t>磋商准备与初步评审</w:t>
      </w:r>
    </w:p>
    <w:p w14:paraId="70B4527C">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14:paraId="50CD53A2">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14:paraId="700E5FF7">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1</w:t>
      </w:r>
      <w:r>
        <w:rPr>
          <w:rFonts w:hint="eastAsia" w:ascii="宋体" w:hAnsi="宋体" w:cs="微软雅黑"/>
        </w:rPr>
        <w:t>）实质上响应的响应是指与磋商谈判文件的主要条款、条件和规格相符，没有重大偏离或保留。</w:t>
      </w:r>
    </w:p>
    <w:p w14:paraId="72847911">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2</w:t>
      </w:r>
      <w:r>
        <w:rPr>
          <w:rFonts w:hint="eastAsia" w:ascii="宋体" w:hAnsi="宋体" w:cs="微软雅黑"/>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5F258892">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应当交纳响应保证金的响应人未提交响应保证金或金额不足的；</w:t>
      </w:r>
    </w:p>
    <w:p w14:paraId="3DF52B92">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本文件“响应人须知响应文件的组成及相关要求”部分中，带</w:t>
      </w:r>
      <w:r>
        <w:rPr>
          <w:rFonts w:ascii="宋体" w:hAnsi="宋体" w:cs="微软雅黑"/>
          <w:spacing w:val="-20"/>
        </w:rPr>
        <w:t>*</w:t>
      </w:r>
      <w:r>
        <w:rPr>
          <w:rFonts w:hint="eastAsia" w:ascii="宋体" w:hAnsi="宋体" w:cs="微软雅黑"/>
        </w:rPr>
        <w:t>的资格证明文件不全或无效的；</w:t>
      </w:r>
    </w:p>
    <w:p w14:paraId="0195546A">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响应文件未按磋商谈判文件的规定密封、签署、盖章的；</w:t>
      </w:r>
    </w:p>
    <w:p w14:paraId="58D407DA">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响应有效期不足的；</w:t>
      </w:r>
    </w:p>
    <w:p w14:paraId="593E0984">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响应产品性能、规格、数量、交货时间、货物包装方式、检验标准和方法、售后服务承诺等不满足磋商谈判文件中的相关要求和超出采购人可接受的偏差范围的；</w:t>
      </w:r>
    </w:p>
    <w:p w14:paraId="3BFFF1A8">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未按照磋商谈判文件规定报价的；</w:t>
      </w:r>
    </w:p>
    <w:p w14:paraId="64E698AA">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不符合磋商谈判文件有关分包、转包规定的；</w:t>
      </w:r>
    </w:p>
    <w:p w14:paraId="7D7B9B67">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联合体响应文件未附联合体响应协议书的；</w:t>
      </w:r>
    </w:p>
    <w:p w14:paraId="0A05C2F8">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响应文件附有采购人不能接受的条件；</w:t>
      </w:r>
    </w:p>
    <w:p w14:paraId="1A156403">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不符合磋商谈判文件中规定的其他实质性要求。</w:t>
      </w:r>
    </w:p>
    <w:p w14:paraId="41AA783E">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3</w:t>
      </w:r>
      <w:r>
        <w:rPr>
          <w:rFonts w:hint="eastAsia" w:ascii="宋体" w:hAnsi="宋体" w:cs="微软雅黑"/>
        </w:rPr>
        <w:t>）重大偏离不允许在响应截止时间后修正，但谈判小组将允许修正响应中不构成重大偏离的地方，这些修正不会对其他实质上响应磋商谈判文件要求的响应人的竞争地位产生不公正的影响。</w:t>
      </w:r>
    </w:p>
    <w:p w14:paraId="43D3C25B">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4</w:t>
      </w:r>
      <w:r>
        <w:rPr>
          <w:rFonts w:hint="eastAsia" w:ascii="宋体" w:hAnsi="宋体" w:cs="微软雅黑"/>
        </w:rPr>
        <w:t>）如果响应文件实质上没有响应磋商谈判文件的要求，谈判小组将予以拒绝，响应人不得再对响应文件进行任何修正从而使其响应成为实质上响应的响应。</w:t>
      </w:r>
    </w:p>
    <w:p w14:paraId="2DD4031D">
      <w:pPr>
        <w:tabs>
          <w:tab w:val="left" w:pos="1200"/>
        </w:tabs>
        <w:adjustRightInd w:val="0"/>
        <w:snapToGrid w:val="0"/>
        <w:spacing w:line="400" w:lineRule="exact"/>
        <w:ind w:firstLine="480" w:firstLineChars="200"/>
        <w:jc w:val="left"/>
        <w:rPr>
          <w:b/>
        </w:rPr>
      </w:pPr>
      <w:r>
        <w:rPr>
          <w:rFonts w:hint="eastAsia" w:ascii="宋体" w:hAnsi="宋体" w:cs="微软雅黑"/>
        </w:rPr>
        <w:t>5）</w:t>
      </w:r>
      <w:r>
        <w:rPr>
          <w:b/>
        </w:rPr>
        <w:t>有下列情形之一的，符合性审查不合格：</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AE08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883226">
            <w:pPr>
              <w:tabs>
                <w:tab w:val="left" w:pos="1200"/>
              </w:tabs>
              <w:adjustRightInd w:val="0"/>
              <w:snapToGrid w:val="0"/>
              <w:spacing w:line="400" w:lineRule="exact"/>
              <w:jc w:val="left"/>
              <w:rPr>
                <w:b/>
              </w:rPr>
            </w:pPr>
            <w:r>
              <w:rPr>
                <w:rFonts w:hint="eastAsia"/>
                <w:b/>
              </w:rPr>
              <w:t>序号</w:t>
            </w:r>
          </w:p>
        </w:tc>
        <w:tc>
          <w:tcPr>
            <w:tcW w:w="3115" w:type="dxa"/>
          </w:tcPr>
          <w:p w14:paraId="38F8A1A3">
            <w:pPr>
              <w:tabs>
                <w:tab w:val="left" w:pos="1200"/>
              </w:tabs>
              <w:adjustRightInd w:val="0"/>
              <w:snapToGrid w:val="0"/>
              <w:spacing w:line="400" w:lineRule="exact"/>
              <w:ind w:firstLine="482" w:firstLineChars="200"/>
              <w:jc w:val="left"/>
              <w:rPr>
                <w:b/>
              </w:rPr>
            </w:pPr>
            <w:r>
              <w:rPr>
                <w:rFonts w:hint="eastAsia"/>
                <w:b/>
              </w:rPr>
              <w:t>符合审查要求概况</w:t>
            </w:r>
          </w:p>
        </w:tc>
        <w:tc>
          <w:tcPr>
            <w:tcW w:w="4153" w:type="dxa"/>
          </w:tcPr>
          <w:p w14:paraId="355DCF25">
            <w:pPr>
              <w:tabs>
                <w:tab w:val="left" w:pos="1200"/>
              </w:tabs>
              <w:adjustRightInd w:val="0"/>
              <w:snapToGrid w:val="0"/>
              <w:spacing w:line="400" w:lineRule="exact"/>
              <w:ind w:firstLine="482" w:firstLineChars="200"/>
              <w:jc w:val="left"/>
              <w:rPr>
                <w:b/>
              </w:rPr>
            </w:pPr>
            <w:r>
              <w:rPr>
                <w:rFonts w:hint="eastAsia"/>
                <w:b/>
              </w:rPr>
              <w:t>评审点具体描述</w:t>
            </w:r>
          </w:p>
        </w:tc>
      </w:tr>
      <w:tr w14:paraId="3A0DD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5909AF">
            <w:pPr>
              <w:tabs>
                <w:tab w:val="left" w:pos="1200"/>
              </w:tabs>
              <w:adjustRightInd w:val="0"/>
              <w:snapToGrid w:val="0"/>
              <w:spacing w:line="400" w:lineRule="exact"/>
              <w:ind w:firstLine="482" w:firstLineChars="200"/>
              <w:jc w:val="left"/>
              <w:rPr>
                <w:b/>
              </w:rPr>
            </w:pPr>
            <w:r>
              <w:rPr>
                <w:rFonts w:hint="eastAsia"/>
                <w:b/>
              </w:rPr>
              <w:t>1</w:t>
            </w:r>
          </w:p>
        </w:tc>
        <w:tc>
          <w:tcPr>
            <w:tcW w:w="3115" w:type="dxa"/>
          </w:tcPr>
          <w:p w14:paraId="49D55DF5">
            <w:pPr>
              <w:tabs>
                <w:tab w:val="left" w:pos="1200"/>
              </w:tabs>
              <w:adjustRightInd w:val="0"/>
              <w:snapToGrid w:val="0"/>
              <w:spacing w:line="400" w:lineRule="exact"/>
              <w:ind w:firstLine="482" w:firstLineChars="200"/>
              <w:jc w:val="left"/>
              <w:rPr>
                <w:b/>
              </w:rPr>
            </w:pPr>
            <w:r>
              <w:rPr>
                <w:rFonts w:hint="eastAsia"/>
                <w:b/>
              </w:rPr>
              <w:t>情形1</w:t>
            </w:r>
          </w:p>
        </w:tc>
        <w:tc>
          <w:tcPr>
            <w:tcW w:w="4153" w:type="dxa"/>
          </w:tcPr>
          <w:p w14:paraId="1982629D">
            <w:pPr>
              <w:tabs>
                <w:tab w:val="left" w:pos="1200"/>
              </w:tabs>
              <w:adjustRightInd w:val="0"/>
              <w:snapToGrid w:val="0"/>
              <w:spacing w:line="400" w:lineRule="exact"/>
              <w:ind w:firstLine="482" w:firstLineChars="200"/>
              <w:jc w:val="left"/>
              <w:rPr>
                <w:b/>
              </w:rPr>
            </w:pPr>
            <w:r>
              <w:rPr>
                <w:rFonts w:hint="eastAsia"/>
                <w:b/>
              </w:rPr>
              <w:t>违反招标文件中载明“投标无效”条款的规定；</w:t>
            </w:r>
          </w:p>
        </w:tc>
      </w:tr>
      <w:tr w14:paraId="34905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FD7F4AD">
            <w:pPr>
              <w:tabs>
                <w:tab w:val="left" w:pos="1200"/>
              </w:tabs>
              <w:adjustRightInd w:val="0"/>
              <w:snapToGrid w:val="0"/>
              <w:spacing w:line="400" w:lineRule="exact"/>
              <w:ind w:firstLine="482" w:firstLineChars="200"/>
              <w:jc w:val="left"/>
              <w:rPr>
                <w:b/>
              </w:rPr>
            </w:pPr>
            <w:r>
              <w:rPr>
                <w:rFonts w:hint="eastAsia"/>
                <w:b/>
              </w:rPr>
              <w:t>2</w:t>
            </w:r>
          </w:p>
        </w:tc>
        <w:tc>
          <w:tcPr>
            <w:tcW w:w="3115" w:type="dxa"/>
          </w:tcPr>
          <w:p w14:paraId="5AD2648B">
            <w:pPr>
              <w:tabs>
                <w:tab w:val="left" w:pos="1200"/>
              </w:tabs>
              <w:adjustRightInd w:val="0"/>
              <w:snapToGrid w:val="0"/>
              <w:spacing w:line="400" w:lineRule="exact"/>
              <w:ind w:firstLine="482" w:firstLineChars="200"/>
              <w:jc w:val="left"/>
              <w:rPr>
                <w:b/>
              </w:rPr>
            </w:pPr>
            <w:r>
              <w:rPr>
                <w:rFonts w:hint="eastAsia"/>
                <w:b/>
              </w:rPr>
              <w:t>情形2</w:t>
            </w:r>
          </w:p>
        </w:tc>
        <w:tc>
          <w:tcPr>
            <w:tcW w:w="4153" w:type="dxa"/>
          </w:tcPr>
          <w:p w14:paraId="5467FE37">
            <w:pPr>
              <w:tabs>
                <w:tab w:val="left" w:pos="1200"/>
              </w:tabs>
              <w:adjustRightInd w:val="0"/>
              <w:snapToGrid w:val="0"/>
              <w:spacing w:line="400" w:lineRule="exact"/>
              <w:ind w:firstLine="482" w:firstLineChars="200"/>
              <w:jc w:val="left"/>
              <w:rPr>
                <w:b/>
              </w:rPr>
            </w:pPr>
            <w:r>
              <w:rPr>
                <w:rFonts w:hint="eastAsia"/>
                <w:b/>
              </w:rPr>
              <w:t>不满足或不符合</w:t>
            </w:r>
            <w:r>
              <w:rPr>
                <w:rFonts w:hint="eastAsia" w:ascii="宋体" w:hAnsi="宋体" w:cs="宋体"/>
                <w:b/>
                <w:bCs/>
              </w:rPr>
              <w:t>★项的参数的任何一项参数</w:t>
            </w:r>
          </w:p>
        </w:tc>
      </w:tr>
      <w:tr w14:paraId="41D8E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41206A">
            <w:pPr>
              <w:tabs>
                <w:tab w:val="left" w:pos="1200"/>
              </w:tabs>
              <w:adjustRightInd w:val="0"/>
              <w:snapToGrid w:val="0"/>
              <w:spacing w:line="400" w:lineRule="exact"/>
              <w:ind w:firstLine="482" w:firstLineChars="200"/>
              <w:jc w:val="left"/>
              <w:rPr>
                <w:b/>
              </w:rPr>
            </w:pPr>
            <w:r>
              <w:rPr>
                <w:rFonts w:hint="eastAsia"/>
                <w:b/>
              </w:rPr>
              <w:t>3</w:t>
            </w:r>
          </w:p>
        </w:tc>
        <w:tc>
          <w:tcPr>
            <w:tcW w:w="3115" w:type="dxa"/>
          </w:tcPr>
          <w:p w14:paraId="7D853C20">
            <w:pPr>
              <w:tabs>
                <w:tab w:val="left" w:pos="1200"/>
              </w:tabs>
              <w:adjustRightInd w:val="0"/>
              <w:snapToGrid w:val="0"/>
              <w:spacing w:line="400" w:lineRule="exact"/>
              <w:ind w:firstLine="482" w:firstLineChars="200"/>
              <w:jc w:val="left"/>
              <w:rPr>
                <w:b/>
              </w:rPr>
            </w:pPr>
            <w:r>
              <w:rPr>
                <w:rFonts w:hint="eastAsia"/>
                <w:b/>
              </w:rPr>
              <w:t>情形3</w:t>
            </w:r>
          </w:p>
        </w:tc>
        <w:tc>
          <w:tcPr>
            <w:tcW w:w="4153" w:type="dxa"/>
          </w:tcPr>
          <w:p w14:paraId="7B608B9C">
            <w:pPr>
              <w:tabs>
                <w:tab w:val="left" w:pos="1200"/>
              </w:tabs>
              <w:adjustRightInd w:val="0"/>
              <w:snapToGrid w:val="0"/>
              <w:spacing w:line="400" w:lineRule="exact"/>
              <w:ind w:firstLine="482" w:firstLineChars="200"/>
              <w:jc w:val="left"/>
              <w:rPr>
                <w:b/>
              </w:rPr>
            </w:pPr>
            <w:r>
              <w:rPr>
                <w:rFonts w:hint="eastAsia"/>
                <w:b/>
              </w:rPr>
              <w:t>投标文件对招标文件实质性要求的响应存在重大偏离或保留。</w:t>
            </w:r>
          </w:p>
        </w:tc>
      </w:tr>
      <w:tr w14:paraId="758FE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19DA39">
            <w:pPr>
              <w:tabs>
                <w:tab w:val="left" w:pos="1200"/>
              </w:tabs>
              <w:adjustRightInd w:val="0"/>
              <w:snapToGrid w:val="0"/>
              <w:spacing w:line="400" w:lineRule="exact"/>
              <w:ind w:firstLine="482" w:firstLineChars="200"/>
              <w:jc w:val="left"/>
              <w:rPr>
                <w:b/>
              </w:rPr>
            </w:pPr>
            <w:r>
              <w:rPr>
                <w:rFonts w:hint="eastAsia"/>
                <w:b/>
              </w:rPr>
              <w:t>4</w:t>
            </w:r>
          </w:p>
        </w:tc>
        <w:tc>
          <w:tcPr>
            <w:tcW w:w="3115" w:type="dxa"/>
          </w:tcPr>
          <w:p w14:paraId="2FD5A190">
            <w:pPr>
              <w:tabs>
                <w:tab w:val="left" w:pos="1200"/>
              </w:tabs>
              <w:adjustRightInd w:val="0"/>
              <w:snapToGrid w:val="0"/>
              <w:spacing w:line="400" w:lineRule="exact"/>
              <w:ind w:firstLine="482" w:firstLineChars="200"/>
              <w:jc w:val="left"/>
              <w:rPr>
                <w:b/>
              </w:rPr>
            </w:pPr>
            <w:r>
              <w:rPr>
                <w:rFonts w:hint="eastAsia"/>
                <w:b/>
              </w:rPr>
              <w:t>情形4</w:t>
            </w:r>
          </w:p>
        </w:tc>
        <w:tc>
          <w:tcPr>
            <w:tcW w:w="4153" w:type="dxa"/>
          </w:tcPr>
          <w:p w14:paraId="31A3D786">
            <w:pPr>
              <w:tabs>
                <w:tab w:val="left" w:pos="1200"/>
              </w:tabs>
              <w:adjustRightInd w:val="0"/>
              <w:snapToGrid w:val="0"/>
              <w:spacing w:line="400" w:lineRule="exact"/>
              <w:ind w:firstLine="482" w:firstLineChars="200"/>
              <w:jc w:val="left"/>
              <w:rPr>
                <w:b/>
              </w:rPr>
            </w:pPr>
            <w:r>
              <w:rPr>
                <w:rFonts w:hint="eastAsia"/>
                <w:b/>
              </w:rPr>
              <w:t>不满足或不符合：第二章第五条★质保期：不少于贰年，自项目验收合格交付使用之日起计算，质保期内，设备发生任何质量问题，均由中标人负责免费修复，失效零件予以免费更换，更换时所发生的商检、运输等费用均由中标人负责。</w:t>
            </w:r>
          </w:p>
        </w:tc>
      </w:tr>
    </w:tbl>
    <w:p w14:paraId="0AB042A6">
      <w:pPr>
        <w:tabs>
          <w:tab w:val="left" w:pos="1200"/>
        </w:tabs>
        <w:adjustRightInd w:val="0"/>
        <w:snapToGrid w:val="0"/>
        <w:spacing w:line="400" w:lineRule="exact"/>
        <w:ind w:firstLine="482" w:firstLineChars="200"/>
        <w:jc w:val="left"/>
        <w:rPr>
          <w:b/>
        </w:rPr>
      </w:pPr>
    </w:p>
    <w:p w14:paraId="090C3DFF">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35B30DB8">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14:paraId="31221A85">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14:paraId="04602F85">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14:paraId="790BB490">
      <w:pPr>
        <w:numPr>
          <w:ilvl w:val="0"/>
          <w:numId w:val="6"/>
        </w:numPr>
        <w:adjustRightInd w:val="0"/>
        <w:snapToGrid w:val="0"/>
        <w:spacing w:line="400" w:lineRule="exact"/>
        <w:jc w:val="left"/>
        <w:rPr>
          <w:rFonts w:ascii="宋体" w:hAnsi="宋体" w:cs="微软雅黑"/>
        </w:rPr>
      </w:pPr>
      <w:r>
        <w:rPr>
          <w:rFonts w:hint="eastAsia" w:ascii="宋体" w:hAnsi="宋体" w:cs="微软雅黑"/>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rPr>
        <w:t>,</w:t>
      </w:r>
      <w:r>
        <w:rPr>
          <w:rFonts w:hint="eastAsia" w:ascii="宋体" w:hAnsi="宋体" w:cs="微软雅黑"/>
        </w:rPr>
        <w:t>以报价一览表为准。</w:t>
      </w:r>
    </w:p>
    <w:p w14:paraId="511B01CE">
      <w:pPr>
        <w:numPr>
          <w:ilvl w:val="0"/>
          <w:numId w:val="6"/>
        </w:numPr>
        <w:adjustRightInd w:val="0"/>
        <w:snapToGrid w:val="0"/>
        <w:spacing w:line="400" w:lineRule="exact"/>
        <w:jc w:val="left"/>
        <w:rPr>
          <w:rFonts w:ascii="宋体" w:hAnsi="宋体" w:cs="微软雅黑"/>
        </w:rPr>
      </w:pPr>
      <w:r>
        <w:rPr>
          <w:rFonts w:hint="eastAsia" w:ascii="宋体" w:hAnsi="宋体" w:cs="微软雅黑"/>
        </w:rPr>
        <w:t>如果以文字表示的数据与数字表示的有差别，以文字为准修正数字。如果大小写金额不一致的，以大写金额为准。</w:t>
      </w:r>
    </w:p>
    <w:p w14:paraId="142121AB">
      <w:pPr>
        <w:numPr>
          <w:ilvl w:val="0"/>
          <w:numId w:val="6"/>
        </w:numPr>
        <w:adjustRightInd w:val="0"/>
        <w:snapToGrid w:val="0"/>
        <w:spacing w:line="400" w:lineRule="exact"/>
        <w:jc w:val="left"/>
        <w:rPr>
          <w:rFonts w:ascii="宋体" w:hAnsi="宋体" w:cs="微软雅黑"/>
        </w:rPr>
      </w:pPr>
      <w:r>
        <w:rPr>
          <w:rFonts w:hint="eastAsia" w:ascii="宋体" w:hAnsi="宋体" w:cs="微软雅黑"/>
        </w:rPr>
        <w:t>调整后的数据应对响应人具有约束力，响应人不同意以上修正，其响应将被拒绝。</w:t>
      </w:r>
    </w:p>
    <w:p w14:paraId="56154AD4">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14:paraId="09E47937">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响应的澄清</w:t>
      </w:r>
    </w:p>
    <w:p w14:paraId="1D0AF06D">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14:paraId="47B636F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3467E33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14:paraId="1083CEDB">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对响应文件的详细评审</w:t>
      </w:r>
    </w:p>
    <w:p w14:paraId="2BA36B4C">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757FDE1">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14:paraId="45B36E3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14:paraId="0F9806C8">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14:paraId="5648CF1E">
      <w:pPr>
        <w:pStyle w:val="32"/>
        <w:widowControl w:val="0"/>
        <w:numPr>
          <w:ilvl w:val="1"/>
          <w:numId w:val="2"/>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14:paraId="423E8F09">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14:paraId="75021DA4">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6D380075">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14:paraId="1876674A">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14:paraId="1165532F">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7734E89E">
      <w:pPr>
        <w:pStyle w:val="50"/>
        <w:outlineLvl w:val="2"/>
        <w:rPr>
          <w:rFonts w:hAnsi="宋体"/>
        </w:rPr>
      </w:pPr>
      <w:r>
        <w:rPr>
          <w:rFonts w:hint="eastAsia" w:hAnsi="宋体"/>
        </w:rPr>
        <w:t>确定成交人</w:t>
      </w:r>
    </w:p>
    <w:p w14:paraId="43CCFE98">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14:paraId="2A4FD72D">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3FE978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690859D4">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006B0BE9">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14:paraId="25B4A0B8">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评标过程保密</w:t>
      </w:r>
    </w:p>
    <w:p w14:paraId="1D8679B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14:paraId="4AF8B37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在评标期间，响应人企图影响招标小组或谈判小组的任何活动，将导致响应被拒绝，并由其承担相应的法律责任。</w:t>
      </w:r>
    </w:p>
    <w:p w14:paraId="4209CB16">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0CC0EDE7">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关于响应人瑕疵滞后发现的处理规则：</w:t>
      </w:r>
    </w:p>
    <w:p w14:paraId="6073616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14:paraId="456C85E2">
      <w:pPr>
        <w:pStyle w:val="32"/>
        <w:widowControl w:val="0"/>
        <w:numPr>
          <w:ilvl w:val="0"/>
          <w:numId w:val="2"/>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采购项目废标</w:t>
      </w:r>
    </w:p>
    <w:p w14:paraId="6F59044B">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14:paraId="45069F3E">
      <w:pPr>
        <w:numPr>
          <w:ilvl w:val="0"/>
          <w:numId w:val="8"/>
        </w:numPr>
        <w:adjustRightInd w:val="0"/>
        <w:snapToGrid w:val="0"/>
        <w:spacing w:line="400" w:lineRule="exact"/>
        <w:jc w:val="left"/>
        <w:rPr>
          <w:rFonts w:ascii="宋体" w:hAnsi="宋体" w:cs="微软雅黑"/>
        </w:rPr>
      </w:pPr>
      <w:r>
        <w:rPr>
          <w:rFonts w:hint="eastAsia" w:ascii="宋体" w:hAnsi="宋体" w:cs="微软雅黑"/>
        </w:rPr>
        <w:t>因情况变化，不再符合规定的竞争性磋商采购方式适用情形的；</w:t>
      </w:r>
    </w:p>
    <w:p w14:paraId="2A17D9E1">
      <w:pPr>
        <w:numPr>
          <w:ilvl w:val="0"/>
          <w:numId w:val="8"/>
        </w:numPr>
        <w:adjustRightInd w:val="0"/>
        <w:snapToGrid w:val="0"/>
        <w:spacing w:line="400" w:lineRule="exact"/>
        <w:jc w:val="left"/>
        <w:rPr>
          <w:rFonts w:ascii="宋体" w:hAnsi="宋体" w:cs="微软雅黑"/>
        </w:rPr>
      </w:pPr>
      <w:r>
        <w:rPr>
          <w:rFonts w:hint="eastAsia" w:ascii="宋体" w:hAnsi="宋体" w:cs="微软雅黑"/>
        </w:rPr>
        <w:t>出现影响采购公正的违法、违规行为的；</w:t>
      </w:r>
    </w:p>
    <w:p w14:paraId="700E43BC">
      <w:pPr>
        <w:tabs>
          <w:tab w:val="left" w:pos="1200"/>
        </w:tabs>
        <w:adjustRightInd w:val="0"/>
        <w:snapToGrid w:val="0"/>
        <w:spacing w:line="400" w:lineRule="exact"/>
        <w:ind w:left="480"/>
        <w:jc w:val="left"/>
        <w:rPr>
          <w:rFonts w:ascii="宋体" w:hAnsi="宋体" w:cs="微软雅黑"/>
        </w:rPr>
      </w:pPr>
      <w:r>
        <w:rPr>
          <w:rFonts w:hint="eastAsia" w:ascii="宋体" w:hAnsi="宋体" w:cs="微软雅黑"/>
        </w:rPr>
        <w:t>采购项目废标后，谈判小组应作出书面报告。</w:t>
      </w:r>
    </w:p>
    <w:p w14:paraId="6E496992">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116403FF">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废标后，招标小组应当将废标原因通知所有响应人</w:t>
      </w:r>
    </w:p>
    <w:p w14:paraId="44FA0E26">
      <w:pPr>
        <w:spacing w:line="360" w:lineRule="auto"/>
        <w:rPr>
          <w:rFonts w:ascii="宋体" w:hAnsi="宋体"/>
          <w:b/>
          <w:bCs/>
          <w:color w:val="000000"/>
          <w:sz w:val="32"/>
          <w:szCs w:val="32"/>
        </w:rPr>
      </w:pPr>
    </w:p>
    <w:p w14:paraId="47FDB0B4">
      <w:pPr>
        <w:rPr>
          <w:rFonts w:ascii="宋体" w:hAnsi="宋体"/>
        </w:rPr>
      </w:pPr>
      <w:r>
        <w:rPr>
          <w:rFonts w:hint="eastAsia" w:ascii="宋体" w:hAnsi="宋体"/>
        </w:rPr>
        <w:br w:type="page"/>
      </w:r>
    </w:p>
    <w:p w14:paraId="6A70CE9E">
      <w:pPr>
        <w:pStyle w:val="2"/>
        <w:rPr>
          <w:rFonts w:ascii="宋体" w:hAnsi="宋体"/>
        </w:rPr>
      </w:pPr>
      <w:bookmarkStart w:id="42" w:name="_Toc20771"/>
      <w:bookmarkStart w:id="43" w:name="_Toc15219"/>
      <w:bookmarkStart w:id="44" w:name="_Toc12476"/>
      <w:bookmarkStart w:id="45" w:name="_Toc1650"/>
      <w:bookmarkStart w:id="46" w:name="_Toc24576"/>
      <w:bookmarkStart w:id="47" w:name="_Toc28890"/>
      <w:bookmarkStart w:id="48" w:name="_Toc7358"/>
      <w:bookmarkStart w:id="49" w:name="_Toc10084"/>
      <w:r>
        <w:rPr>
          <w:rFonts w:hint="eastAsia" w:ascii="宋体" w:hAnsi="宋体"/>
        </w:rPr>
        <w:t>第四章 报价文件</w:t>
      </w:r>
      <w:bookmarkEnd w:id="42"/>
      <w:bookmarkEnd w:id="43"/>
      <w:bookmarkEnd w:id="44"/>
      <w:r>
        <w:rPr>
          <w:rFonts w:hint="eastAsia" w:ascii="宋体" w:hAnsi="宋体"/>
        </w:rPr>
        <w:t>编写</w:t>
      </w:r>
      <w:bookmarkEnd w:id="45"/>
      <w:bookmarkEnd w:id="46"/>
      <w:bookmarkEnd w:id="47"/>
      <w:bookmarkEnd w:id="48"/>
      <w:bookmarkEnd w:id="49"/>
    </w:p>
    <w:p w14:paraId="04B36C74">
      <w:pPr>
        <w:spacing w:line="360" w:lineRule="auto"/>
        <w:outlineLvl w:val="1"/>
        <w:rPr>
          <w:rFonts w:ascii="宋体" w:hAnsi="宋体"/>
        </w:rPr>
      </w:pPr>
      <w:r>
        <w:rPr>
          <w:rFonts w:hint="eastAsia" w:ascii="宋体" w:hAnsi="宋体"/>
        </w:rPr>
        <w:t>一、要求</w:t>
      </w:r>
    </w:p>
    <w:p w14:paraId="72544493">
      <w:pPr>
        <w:spacing w:line="360" w:lineRule="auto"/>
        <w:ind w:firstLine="480" w:firstLineChars="200"/>
        <w:rPr>
          <w:rFonts w:ascii="宋体" w:hAnsi="宋体"/>
        </w:rPr>
      </w:pPr>
      <w:r>
        <w:rPr>
          <w:rFonts w:hint="eastAsia" w:ascii="宋体" w:hAnsi="宋体"/>
        </w:rPr>
        <w:t>报价人应当按照采购文件的要求编制报价文件，并保证所提供的全部资料的真实性及准确性，报价文件应对采购文件提出的实质性要求和条件作出完全的响应。</w:t>
      </w:r>
    </w:p>
    <w:p w14:paraId="25D7C293">
      <w:pPr>
        <w:spacing w:line="360" w:lineRule="auto"/>
        <w:outlineLvl w:val="1"/>
        <w:rPr>
          <w:rFonts w:ascii="宋体" w:hAnsi="宋体"/>
        </w:rPr>
      </w:pPr>
      <w:r>
        <w:rPr>
          <w:rFonts w:hint="eastAsia" w:ascii="宋体" w:hAnsi="宋体"/>
        </w:rPr>
        <w:t>二、报价语言及计量单位</w:t>
      </w:r>
    </w:p>
    <w:p w14:paraId="61504EF4">
      <w:pPr>
        <w:spacing w:line="360" w:lineRule="auto"/>
        <w:rPr>
          <w:rFonts w:ascii="宋体" w:hAnsi="宋体"/>
        </w:rPr>
      </w:pPr>
      <w:r>
        <w:rPr>
          <w:rFonts w:hint="eastAsia" w:ascii="宋体" w:hAnsi="宋体"/>
        </w:rPr>
        <w:t>（一）报价人和采购人就报价交换的文件和来往信件，应以中文形式书写。</w:t>
      </w:r>
    </w:p>
    <w:p w14:paraId="60F1C067">
      <w:pPr>
        <w:spacing w:line="360" w:lineRule="auto"/>
        <w:rPr>
          <w:rFonts w:ascii="宋体" w:hAnsi="宋体"/>
        </w:rPr>
      </w:pPr>
      <w:r>
        <w:rPr>
          <w:rFonts w:hint="eastAsia" w:ascii="宋体" w:hAnsi="宋体"/>
        </w:rPr>
        <w:t>（二）采购文件的技术规格中另有规定外，计量单位应使用中华人民共和国法定计量单位。</w:t>
      </w:r>
    </w:p>
    <w:p w14:paraId="356F207C">
      <w:pPr>
        <w:spacing w:line="360" w:lineRule="auto"/>
        <w:rPr>
          <w:rFonts w:ascii="宋体" w:hAnsi="宋体"/>
        </w:rPr>
      </w:pPr>
      <w:r>
        <w:rPr>
          <w:rFonts w:hint="eastAsia" w:ascii="宋体" w:hAnsi="宋体"/>
        </w:rPr>
        <w:t>（三）报价以人民币为货币单位（采购文件另有要求的除外）。</w:t>
      </w:r>
    </w:p>
    <w:p w14:paraId="033E1290">
      <w:pPr>
        <w:spacing w:line="360" w:lineRule="auto"/>
        <w:outlineLvl w:val="1"/>
        <w:rPr>
          <w:rFonts w:ascii="宋体" w:hAnsi="宋体"/>
        </w:rPr>
      </w:pPr>
      <w:r>
        <w:rPr>
          <w:rFonts w:hint="eastAsia" w:ascii="宋体" w:hAnsi="宋体"/>
        </w:rPr>
        <w:t>三、报价文件的组成</w:t>
      </w:r>
    </w:p>
    <w:p w14:paraId="7F5AC5CC">
      <w:pPr>
        <w:spacing w:line="360" w:lineRule="auto"/>
        <w:rPr>
          <w:rFonts w:ascii="宋体" w:hAnsi="宋体"/>
          <w:b/>
        </w:rPr>
      </w:pPr>
      <w:r>
        <w:rPr>
          <w:rFonts w:hint="eastAsia" w:ascii="宋体" w:hAnsi="宋体"/>
          <w:b/>
        </w:rPr>
        <w:t>报价文件应包括下列两部个部分</w:t>
      </w:r>
    </w:p>
    <w:p w14:paraId="586318BF">
      <w:pPr>
        <w:spacing w:line="360" w:lineRule="auto"/>
        <w:rPr>
          <w:rFonts w:ascii="宋体" w:hAnsi="宋体"/>
          <w:b/>
        </w:rPr>
      </w:pPr>
      <w:r>
        <w:rPr>
          <w:rFonts w:hint="eastAsia" w:ascii="宋体" w:hAnsi="宋体"/>
          <w:b/>
        </w:rPr>
        <w:t>1.报价及资格证明部分</w:t>
      </w:r>
    </w:p>
    <w:p w14:paraId="6CB94F0B">
      <w:pPr>
        <w:spacing w:line="360" w:lineRule="auto"/>
        <w:rPr>
          <w:rFonts w:ascii="宋体" w:hAnsi="宋体"/>
          <w:b/>
        </w:rPr>
      </w:pPr>
      <w:r>
        <w:rPr>
          <w:rFonts w:hint="eastAsia" w:ascii="宋体" w:hAnsi="宋体"/>
          <w:b/>
        </w:rPr>
        <w:t>1.1开标一览表</w:t>
      </w:r>
    </w:p>
    <w:p w14:paraId="1C1A5C46">
      <w:pPr>
        <w:spacing w:line="360" w:lineRule="auto"/>
        <w:rPr>
          <w:rFonts w:ascii="宋体" w:hAnsi="宋体"/>
          <w:b/>
        </w:rPr>
      </w:pPr>
      <w:r>
        <w:rPr>
          <w:rFonts w:hint="eastAsia" w:ascii="宋体" w:hAnsi="宋体"/>
          <w:b/>
        </w:rPr>
        <w:t>1.2投标分项报价表</w:t>
      </w:r>
    </w:p>
    <w:p w14:paraId="3A52A5E6">
      <w:pPr>
        <w:spacing w:line="360" w:lineRule="auto"/>
        <w:rPr>
          <w:rFonts w:ascii="宋体" w:hAnsi="宋体"/>
          <w:b/>
        </w:rPr>
      </w:pPr>
      <w:r>
        <w:rPr>
          <w:rFonts w:hint="eastAsia" w:ascii="宋体" w:hAnsi="宋体"/>
          <w:b/>
        </w:rPr>
        <w:t>1.4法定代表人授权委托书</w:t>
      </w:r>
    </w:p>
    <w:p w14:paraId="0FB33270">
      <w:pPr>
        <w:spacing w:line="360" w:lineRule="auto"/>
        <w:rPr>
          <w:rFonts w:ascii="宋体" w:hAnsi="宋体"/>
          <w:b/>
        </w:rPr>
      </w:pPr>
      <w:r>
        <w:rPr>
          <w:rFonts w:hint="eastAsia" w:ascii="宋体" w:hAnsi="宋体"/>
          <w:b/>
        </w:rPr>
        <w:t>1.5法人或者其他组织的营业执照等证明文件，自然人的身份证明</w:t>
      </w:r>
    </w:p>
    <w:p w14:paraId="68A2A9E8">
      <w:pPr>
        <w:spacing w:line="360" w:lineRule="auto"/>
        <w:rPr>
          <w:rFonts w:ascii="宋体" w:hAnsi="宋体"/>
          <w:b/>
        </w:rPr>
      </w:pPr>
      <w:r>
        <w:rPr>
          <w:rFonts w:hint="eastAsia" w:ascii="宋体" w:hAnsi="宋体"/>
          <w:b/>
        </w:rPr>
        <w:t>1.6参加采购活动前3年内在经营活动中没有重大违法记录的书面声明</w:t>
      </w:r>
    </w:p>
    <w:p w14:paraId="435D2477">
      <w:pPr>
        <w:spacing w:line="360" w:lineRule="auto"/>
        <w:rPr>
          <w:rFonts w:ascii="宋体" w:hAnsi="宋体"/>
          <w:b/>
        </w:rPr>
      </w:pPr>
      <w:r>
        <w:rPr>
          <w:rFonts w:hint="eastAsia" w:ascii="宋体" w:hAnsi="宋体"/>
          <w:b/>
        </w:rPr>
        <w:t>1.7资格要求特定条件证明文件（若有）</w:t>
      </w:r>
    </w:p>
    <w:p w14:paraId="674CB462">
      <w:pPr>
        <w:spacing w:line="360" w:lineRule="auto"/>
        <w:rPr>
          <w:rFonts w:ascii="宋体" w:hAnsi="宋体"/>
          <w:b/>
        </w:rPr>
      </w:pPr>
      <w:r>
        <w:rPr>
          <w:rFonts w:hint="eastAsia" w:ascii="宋体" w:hAnsi="宋体"/>
          <w:b/>
        </w:rPr>
        <w:t>1.8报价人应提交的其他资料（若有）</w:t>
      </w:r>
    </w:p>
    <w:p w14:paraId="04B0F490">
      <w:pPr>
        <w:spacing w:line="360" w:lineRule="auto"/>
        <w:rPr>
          <w:rFonts w:ascii="宋体" w:hAnsi="宋体"/>
          <w:b/>
        </w:rPr>
      </w:pPr>
      <w:r>
        <w:rPr>
          <w:rFonts w:hint="eastAsia" w:ascii="宋体" w:hAnsi="宋体"/>
          <w:b/>
        </w:rPr>
        <w:t>1.9制造商出具的授权及承诺书（若有）</w:t>
      </w:r>
    </w:p>
    <w:p w14:paraId="13A2ED71">
      <w:pPr>
        <w:spacing w:line="360" w:lineRule="auto"/>
        <w:rPr>
          <w:rFonts w:ascii="宋体" w:hAnsi="宋体"/>
          <w:b/>
        </w:rPr>
      </w:pPr>
      <w:r>
        <w:rPr>
          <w:rFonts w:hint="eastAsia" w:ascii="宋体" w:hAnsi="宋体"/>
          <w:b/>
        </w:rPr>
        <w:t>1.10采购文件要求的其他材料</w:t>
      </w:r>
    </w:p>
    <w:p w14:paraId="6C7BB335">
      <w:pPr>
        <w:spacing w:line="360" w:lineRule="auto"/>
        <w:rPr>
          <w:rFonts w:ascii="宋体" w:hAnsi="宋体"/>
          <w:b/>
        </w:rPr>
      </w:pPr>
      <w:r>
        <w:rPr>
          <w:rFonts w:hint="eastAsia" w:ascii="宋体" w:hAnsi="宋体"/>
          <w:b/>
        </w:rPr>
        <w:t>2.技术商务部分</w:t>
      </w:r>
    </w:p>
    <w:p w14:paraId="6096EA11">
      <w:pPr>
        <w:spacing w:line="360" w:lineRule="auto"/>
        <w:rPr>
          <w:rFonts w:ascii="宋体" w:hAnsi="宋体"/>
          <w:b/>
        </w:rPr>
      </w:pPr>
      <w:r>
        <w:rPr>
          <w:rFonts w:hint="eastAsia" w:ascii="宋体" w:hAnsi="宋体"/>
          <w:b/>
        </w:rPr>
        <w:t>2.1技术和服务要求响应内容</w:t>
      </w:r>
    </w:p>
    <w:p w14:paraId="189E8B15">
      <w:pPr>
        <w:spacing w:line="360" w:lineRule="auto"/>
        <w:rPr>
          <w:rFonts w:ascii="宋体" w:hAnsi="宋体"/>
          <w:b/>
        </w:rPr>
      </w:pPr>
      <w:r>
        <w:rPr>
          <w:rFonts w:hint="eastAsia" w:ascii="宋体" w:hAnsi="宋体"/>
          <w:b/>
        </w:rPr>
        <w:t>（1）星号条款响应表</w:t>
      </w:r>
    </w:p>
    <w:p w14:paraId="154A769A">
      <w:pPr>
        <w:spacing w:line="360" w:lineRule="auto"/>
        <w:rPr>
          <w:rFonts w:ascii="宋体" w:hAnsi="宋体"/>
          <w:b/>
        </w:rPr>
      </w:pPr>
      <w:r>
        <w:rPr>
          <w:rFonts w:hint="eastAsia" w:ascii="宋体" w:hAnsi="宋体"/>
          <w:b/>
        </w:rPr>
        <w:t>（2）技术和服务要求响应表</w:t>
      </w:r>
    </w:p>
    <w:p w14:paraId="64B4C0D8">
      <w:pPr>
        <w:spacing w:line="360" w:lineRule="auto"/>
        <w:rPr>
          <w:rFonts w:ascii="宋体" w:hAnsi="宋体"/>
          <w:b/>
        </w:rPr>
      </w:pPr>
      <w:r>
        <w:rPr>
          <w:rFonts w:hint="eastAsia" w:ascii="宋体" w:hAnsi="宋体"/>
          <w:b/>
        </w:rPr>
        <w:t>2.2商务条件响应表</w:t>
      </w:r>
    </w:p>
    <w:p w14:paraId="05570294">
      <w:pPr>
        <w:spacing w:line="360" w:lineRule="auto"/>
        <w:rPr>
          <w:rFonts w:ascii="宋体" w:hAnsi="宋体"/>
          <w:b/>
        </w:rPr>
      </w:pPr>
      <w:r>
        <w:rPr>
          <w:rFonts w:hint="eastAsia" w:ascii="宋体" w:hAnsi="宋体"/>
          <w:b/>
        </w:rPr>
        <w:t>2.3报价人提交的其他资料（若有）</w:t>
      </w:r>
    </w:p>
    <w:p w14:paraId="760A8EA7">
      <w:pPr>
        <w:spacing w:line="360" w:lineRule="auto"/>
        <w:outlineLvl w:val="1"/>
        <w:rPr>
          <w:rFonts w:ascii="宋体" w:hAnsi="宋体"/>
        </w:rPr>
      </w:pPr>
      <w:r>
        <w:rPr>
          <w:rFonts w:hint="eastAsia" w:ascii="宋体" w:hAnsi="宋体"/>
        </w:rPr>
        <w:t>四、报价文件格式</w:t>
      </w:r>
    </w:p>
    <w:p w14:paraId="0E0F80ED">
      <w:pPr>
        <w:spacing w:line="360" w:lineRule="auto"/>
        <w:rPr>
          <w:rFonts w:ascii="宋体" w:hAnsi="宋体"/>
          <w:b/>
        </w:rPr>
      </w:pPr>
      <w:r>
        <w:rPr>
          <w:rFonts w:hint="eastAsia" w:ascii="宋体" w:hAnsi="宋体"/>
        </w:rPr>
        <w:t>（一）报价人应按采购文件中提供的报价文件格式填写投标书、开标一览表及投标价格一览表，注明提供货物的名称、数量和价格等（见附件）。</w:t>
      </w:r>
      <w:r>
        <w:rPr>
          <w:rFonts w:hint="eastAsia" w:ascii="宋体" w:hAnsi="宋体"/>
          <w:b/>
        </w:rPr>
        <w:t>开标一览表等未按要求加盖投标人公章，开标一览表的招标项目名称、招标编号等重要信息错误的，将被视为无效投标。</w:t>
      </w:r>
    </w:p>
    <w:p w14:paraId="03D1B913">
      <w:pPr>
        <w:spacing w:line="360" w:lineRule="auto"/>
        <w:rPr>
          <w:rFonts w:ascii="宋体" w:hAnsi="宋体"/>
        </w:rPr>
      </w:pPr>
      <w:r>
        <w:rPr>
          <w:rFonts w:hint="eastAsia" w:ascii="宋体" w:hAnsi="宋体"/>
        </w:rPr>
        <w:t>（二）填写投标价格表时应注意下列要求：</w:t>
      </w:r>
    </w:p>
    <w:p w14:paraId="1FB5D17D">
      <w:pPr>
        <w:spacing w:line="360" w:lineRule="auto"/>
        <w:rPr>
          <w:rFonts w:ascii="宋体" w:hAnsi="宋体"/>
        </w:rPr>
      </w:pPr>
      <w:r>
        <w:rPr>
          <w:rFonts w:hint="eastAsia" w:ascii="宋体" w:hAnsi="宋体"/>
        </w:rPr>
        <w:t>1．技术规格中特别要求的备品备件、易损件和专用工具的费用。</w:t>
      </w:r>
    </w:p>
    <w:p w14:paraId="1D327C1C">
      <w:pPr>
        <w:spacing w:line="360" w:lineRule="auto"/>
        <w:rPr>
          <w:rFonts w:ascii="宋体" w:hAnsi="宋体"/>
        </w:rPr>
      </w:pPr>
      <w:r>
        <w:rPr>
          <w:rFonts w:hint="eastAsia" w:ascii="宋体" w:hAnsi="宋体"/>
        </w:rPr>
        <w:t>2．技术规格中特别要求的安装、调试、培训及其它附件服务的费用。</w:t>
      </w:r>
    </w:p>
    <w:p w14:paraId="34CFED87">
      <w:pPr>
        <w:spacing w:line="360" w:lineRule="auto"/>
        <w:rPr>
          <w:rFonts w:ascii="宋体" w:hAnsi="宋体"/>
        </w:rPr>
      </w:pPr>
      <w:r>
        <w:rPr>
          <w:rFonts w:hint="eastAsia" w:ascii="宋体" w:hAnsi="宋体"/>
        </w:rPr>
        <w:t>3．配套设备或设施的数量和费用。</w:t>
      </w:r>
    </w:p>
    <w:p w14:paraId="27D82617">
      <w:pPr>
        <w:spacing w:line="360" w:lineRule="auto"/>
        <w:outlineLvl w:val="1"/>
        <w:rPr>
          <w:rFonts w:ascii="宋体" w:hAnsi="宋体"/>
        </w:rPr>
      </w:pPr>
      <w:r>
        <w:rPr>
          <w:rFonts w:hint="eastAsia" w:ascii="宋体" w:hAnsi="宋体"/>
        </w:rPr>
        <w:t>五、投标货物符合采购文件规定的技术响应文件：</w:t>
      </w:r>
    </w:p>
    <w:p w14:paraId="2A3A163A">
      <w:pPr>
        <w:spacing w:line="360" w:lineRule="auto"/>
        <w:rPr>
          <w:rFonts w:ascii="宋体" w:hAnsi="宋体"/>
        </w:rPr>
      </w:pPr>
      <w:r>
        <w:rPr>
          <w:rFonts w:hint="eastAsia" w:ascii="宋体" w:hAnsi="宋体"/>
        </w:rPr>
        <w:t>（一）报价人须提交证明其提供货物和服务符合采购文件规定的技术响应文件，作为报价文件的一部分。</w:t>
      </w:r>
    </w:p>
    <w:p w14:paraId="117368B1">
      <w:pPr>
        <w:spacing w:line="360" w:lineRule="auto"/>
        <w:rPr>
          <w:rFonts w:ascii="宋体" w:hAnsi="宋体"/>
        </w:rPr>
      </w:pPr>
      <w:r>
        <w:rPr>
          <w:rFonts w:hint="eastAsia" w:ascii="宋体" w:hAnsi="宋体"/>
        </w:rPr>
        <w:t>（二）上述文件可以是文字资料，图纸和数据，并须提供：</w:t>
      </w:r>
    </w:p>
    <w:p w14:paraId="13841BEE">
      <w:pPr>
        <w:spacing w:line="360" w:lineRule="auto"/>
        <w:rPr>
          <w:rFonts w:ascii="宋体" w:hAnsi="宋体"/>
        </w:rPr>
      </w:pPr>
      <w:r>
        <w:rPr>
          <w:rFonts w:hint="eastAsia" w:ascii="宋体" w:hAnsi="宋体"/>
        </w:rPr>
        <w:t>1．货物主要技术性能和配套设施建设的详细描述。</w:t>
      </w:r>
    </w:p>
    <w:p w14:paraId="4E3033D4">
      <w:pPr>
        <w:spacing w:line="360" w:lineRule="auto"/>
        <w:rPr>
          <w:rFonts w:ascii="宋体" w:hAnsi="宋体"/>
        </w:rPr>
      </w:pPr>
      <w:r>
        <w:rPr>
          <w:rFonts w:hint="eastAsia" w:ascii="宋体" w:hAnsi="宋体"/>
        </w:rPr>
        <w:t>2．保证货物正常和连续运转期间所需要的所有备件和专用工具的详细清单，包括其价格和供货来源资料。</w:t>
      </w:r>
    </w:p>
    <w:p w14:paraId="2A4138F7">
      <w:pPr>
        <w:spacing w:line="360" w:lineRule="auto"/>
        <w:outlineLvl w:val="1"/>
        <w:rPr>
          <w:rFonts w:ascii="宋体" w:hAnsi="宋体"/>
        </w:rPr>
      </w:pPr>
      <w:r>
        <w:rPr>
          <w:rFonts w:hint="eastAsia" w:ascii="宋体" w:hAnsi="宋体"/>
        </w:rPr>
        <w:t>六、报价有效期：报价文件从开标之日起，报价有效期为90个日历日。</w:t>
      </w:r>
    </w:p>
    <w:p w14:paraId="23331341">
      <w:pPr>
        <w:spacing w:line="360" w:lineRule="auto"/>
        <w:outlineLvl w:val="1"/>
        <w:rPr>
          <w:rFonts w:ascii="宋体" w:hAnsi="宋体"/>
        </w:rPr>
      </w:pPr>
      <w:r>
        <w:rPr>
          <w:rFonts w:hint="eastAsia" w:ascii="宋体" w:hAnsi="宋体"/>
        </w:rPr>
        <w:t>七、报价文件的签署及规定</w:t>
      </w:r>
    </w:p>
    <w:p w14:paraId="79766EF0">
      <w:pPr>
        <w:spacing w:line="360" w:lineRule="auto"/>
        <w:rPr>
          <w:rFonts w:ascii="宋体" w:hAnsi="宋体"/>
        </w:rPr>
      </w:pPr>
      <w:r>
        <w:rPr>
          <w:rFonts w:hint="eastAsia" w:ascii="宋体" w:hAnsi="宋体"/>
        </w:rPr>
        <w:t>（一）报价文件分正本和副本，分别封装。在每一份报价文件及封袋上要明确注明“正本”或“副本”字样，应编制封面、目录、页码，必须装订成册。副本可以用正本的完整复印件并装订成册，并在封面标明“正本”、“副本”字样。正本与副本如有不一致，则以正本为准。报价文件未按上述要求编制或装订，特别是使用活页装订的，其投标将被视为无效投标。</w:t>
      </w:r>
    </w:p>
    <w:p w14:paraId="4F8AF495">
      <w:pPr>
        <w:spacing w:line="360" w:lineRule="auto"/>
        <w:rPr>
          <w:rFonts w:ascii="宋体" w:hAnsi="宋体"/>
        </w:rPr>
      </w:pPr>
      <w:r>
        <w:rPr>
          <w:rFonts w:hint="eastAsia" w:ascii="宋体" w:hAnsi="宋体"/>
        </w:rPr>
        <w:t>（二）报价文件封口处须加盖报价人印章或由报价代表签名，并标明采购报价项目。</w:t>
      </w:r>
    </w:p>
    <w:p w14:paraId="20D5DAA9">
      <w:pPr>
        <w:spacing w:line="360" w:lineRule="auto"/>
        <w:rPr>
          <w:rFonts w:ascii="宋体" w:hAnsi="宋体"/>
        </w:rPr>
      </w:pPr>
      <w:r>
        <w:rPr>
          <w:rFonts w:hint="eastAsia" w:ascii="宋体" w:hAnsi="宋体"/>
        </w:rPr>
        <w:t>（三）报价文件正本和副本须经正式授权的报价代表签字。</w:t>
      </w:r>
    </w:p>
    <w:p w14:paraId="473259C4">
      <w:pPr>
        <w:spacing w:line="360" w:lineRule="auto"/>
        <w:rPr>
          <w:rFonts w:ascii="宋体" w:hAnsi="宋体"/>
        </w:rPr>
      </w:pPr>
      <w:r>
        <w:rPr>
          <w:rFonts w:hint="eastAsia" w:ascii="宋体" w:hAnsi="宋体"/>
        </w:rPr>
        <w:t>（四）除报价人对错处做必要的修改外，报价文件中不允许有加行涂抹。</w:t>
      </w:r>
    </w:p>
    <w:p w14:paraId="71AA7BE8">
      <w:pPr>
        <w:spacing w:line="360" w:lineRule="auto"/>
        <w:rPr>
          <w:rFonts w:ascii="宋体" w:hAnsi="宋体"/>
        </w:rPr>
      </w:pPr>
      <w:r>
        <w:rPr>
          <w:rFonts w:hint="eastAsia" w:ascii="宋体" w:hAnsi="宋体"/>
        </w:rPr>
        <w:t>（五）以电报、电话、传真或电子邮件等方式的报价概不接受。</w:t>
      </w:r>
    </w:p>
    <w:p w14:paraId="34606CF7">
      <w:pPr>
        <w:pStyle w:val="2"/>
        <w:rPr>
          <w:rFonts w:ascii="宋体" w:hAnsi="宋体"/>
        </w:rPr>
      </w:pPr>
      <w:bookmarkStart w:id="50" w:name="_Toc9876"/>
      <w:bookmarkStart w:id="51" w:name="_Toc26726"/>
      <w:bookmarkStart w:id="52" w:name="_Toc28352"/>
      <w:bookmarkStart w:id="53" w:name="_Toc6035"/>
      <w:bookmarkStart w:id="54" w:name="_Toc6381"/>
      <w:bookmarkStart w:id="55" w:name="_Toc19990"/>
      <w:bookmarkStart w:id="56" w:name="_Toc10331"/>
      <w:bookmarkStart w:id="57" w:name="_Toc22708"/>
      <w:r>
        <w:rPr>
          <w:rFonts w:hint="eastAsia" w:ascii="宋体" w:hAnsi="宋体"/>
        </w:rPr>
        <w:t>第五章 报价及资格证明部分格式</w:t>
      </w:r>
      <w:bookmarkEnd w:id="50"/>
      <w:bookmarkEnd w:id="51"/>
      <w:bookmarkEnd w:id="52"/>
      <w:bookmarkEnd w:id="53"/>
      <w:bookmarkEnd w:id="54"/>
      <w:bookmarkEnd w:id="55"/>
      <w:bookmarkEnd w:id="56"/>
      <w:bookmarkEnd w:id="57"/>
    </w:p>
    <w:p w14:paraId="724118F8">
      <w:pPr>
        <w:spacing w:line="360" w:lineRule="auto"/>
        <w:jc w:val="center"/>
        <w:outlineLvl w:val="1"/>
        <w:rPr>
          <w:rFonts w:ascii="宋体" w:hAnsi="宋体"/>
          <w:b/>
          <w:bCs/>
        </w:rPr>
      </w:pPr>
      <w:r>
        <w:rPr>
          <w:rFonts w:hint="eastAsia" w:ascii="宋体" w:hAnsi="宋体"/>
          <w:b/>
          <w:bCs/>
        </w:rPr>
        <w:t>格式1 开标一览表</w:t>
      </w:r>
    </w:p>
    <w:p w14:paraId="4667C8BF">
      <w:pPr>
        <w:spacing w:line="360" w:lineRule="auto"/>
        <w:rPr>
          <w:rFonts w:ascii="宋体" w:hAnsi="宋体" w:cs="宋体"/>
        </w:rPr>
      </w:pPr>
      <w:r>
        <w:rPr>
          <w:rFonts w:hint="eastAsia" w:ascii="宋体" w:hAnsi="宋体" w:cs="宋体"/>
        </w:rPr>
        <w:t>报价人全称（加盖公章）：</w:t>
      </w:r>
    </w:p>
    <w:p w14:paraId="168D1B89">
      <w:pPr>
        <w:tabs>
          <w:tab w:val="left" w:pos="3570"/>
        </w:tabs>
        <w:spacing w:line="360" w:lineRule="auto"/>
        <w:ind w:right="-24" w:rightChars="-10"/>
        <w:rPr>
          <w:rFonts w:ascii="宋体" w:hAnsi="宋体" w:cs="宋体"/>
        </w:rPr>
      </w:pPr>
      <w:r>
        <w:rPr>
          <w:rFonts w:hint="eastAsia" w:ascii="宋体" w:hAnsi="宋体" w:cs="宋体"/>
        </w:rPr>
        <w:t>采购编号：</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7"/>
        <w:gridCol w:w="1133"/>
        <w:gridCol w:w="1804"/>
        <w:gridCol w:w="830"/>
        <w:gridCol w:w="843"/>
        <w:gridCol w:w="843"/>
        <w:gridCol w:w="843"/>
      </w:tblGrid>
      <w:tr w14:paraId="2041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2" w:type="dxa"/>
            <w:vAlign w:val="center"/>
          </w:tcPr>
          <w:p w14:paraId="3E660992">
            <w:pPr>
              <w:tabs>
                <w:tab w:val="left" w:pos="3570"/>
              </w:tabs>
              <w:spacing w:line="360" w:lineRule="auto"/>
              <w:ind w:right="-24" w:rightChars="-10"/>
              <w:jc w:val="center"/>
              <w:rPr>
                <w:rFonts w:ascii="宋体" w:hAnsi="宋体"/>
              </w:rPr>
            </w:pPr>
            <w:r>
              <w:rPr>
                <w:rFonts w:hint="eastAsia" w:ascii="宋体" w:hAnsi="宋体" w:cs="宋体"/>
              </w:rPr>
              <w:t>合同包</w:t>
            </w:r>
          </w:p>
        </w:tc>
        <w:tc>
          <w:tcPr>
            <w:tcW w:w="857" w:type="dxa"/>
            <w:vAlign w:val="center"/>
          </w:tcPr>
          <w:p w14:paraId="6B8A05B8">
            <w:pPr>
              <w:tabs>
                <w:tab w:val="left" w:pos="3570"/>
              </w:tabs>
              <w:spacing w:line="360" w:lineRule="auto"/>
              <w:ind w:right="-24" w:rightChars="-10"/>
              <w:jc w:val="center"/>
              <w:rPr>
                <w:rFonts w:ascii="宋体" w:hAnsi="宋体"/>
              </w:rPr>
            </w:pPr>
            <w:r>
              <w:rPr>
                <w:rFonts w:hint="eastAsia" w:ascii="宋体" w:hAnsi="宋体" w:cs="宋体"/>
              </w:rPr>
              <w:t>序号</w:t>
            </w:r>
          </w:p>
        </w:tc>
        <w:tc>
          <w:tcPr>
            <w:tcW w:w="1133" w:type="dxa"/>
            <w:vAlign w:val="center"/>
          </w:tcPr>
          <w:p w14:paraId="290A6253">
            <w:pPr>
              <w:tabs>
                <w:tab w:val="left" w:pos="3570"/>
              </w:tabs>
              <w:spacing w:line="360" w:lineRule="auto"/>
              <w:ind w:right="-24" w:rightChars="-10"/>
              <w:jc w:val="center"/>
              <w:rPr>
                <w:rFonts w:ascii="宋体" w:hAnsi="宋体"/>
              </w:rPr>
            </w:pPr>
            <w:r>
              <w:rPr>
                <w:rFonts w:hint="eastAsia" w:ascii="宋体" w:hAnsi="宋体" w:cs="宋体"/>
              </w:rPr>
              <w:t>货物名称</w:t>
            </w:r>
          </w:p>
        </w:tc>
        <w:tc>
          <w:tcPr>
            <w:tcW w:w="1804" w:type="dxa"/>
            <w:vAlign w:val="center"/>
          </w:tcPr>
          <w:p w14:paraId="0E6AD502">
            <w:pPr>
              <w:tabs>
                <w:tab w:val="left" w:pos="3570"/>
              </w:tabs>
              <w:spacing w:line="360" w:lineRule="auto"/>
              <w:ind w:right="-24" w:rightChars="-10"/>
              <w:jc w:val="center"/>
              <w:rPr>
                <w:rFonts w:ascii="宋体" w:hAnsi="宋体"/>
              </w:rPr>
            </w:pPr>
            <w:r>
              <w:rPr>
                <w:rFonts w:hint="eastAsia" w:ascii="宋体" w:hAnsi="宋体" w:cs="宋体"/>
              </w:rPr>
              <w:t>型号规格</w:t>
            </w:r>
          </w:p>
          <w:p w14:paraId="337A72D0">
            <w:pPr>
              <w:tabs>
                <w:tab w:val="left" w:pos="3570"/>
              </w:tabs>
              <w:spacing w:line="360" w:lineRule="auto"/>
              <w:ind w:right="-24" w:rightChars="-10"/>
              <w:jc w:val="center"/>
              <w:rPr>
                <w:rFonts w:ascii="宋体" w:hAnsi="宋体"/>
              </w:rPr>
            </w:pPr>
            <w:r>
              <w:rPr>
                <w:rFonts w:hint="eastAsia" w:ascii="宋体" w:hAnsi="宋体" w:cs="宋体"/>
              </w:rPr>
              <w:t>品牌/制造商</w:t>
            </w:r>
          </w:p>
        </w:tc>
        <w:tc>
          <w:tcPr>
            <w:tcW w:w="830" w:type="dxa"/>
            <w:vAlign w:val="center"/>
          </w:tcPr>
          <w:p w14:paraId="7B935B2B">
            <w:pPr>
              <w:tabs>
                <w:tab w:val="left" w:pos="3570"/>
              </w:tabs>
              <w:spacing w:line="360" w:lineRule="auto"/>
              <w:ind w:right="-24" w:rightChars="-10"/>
              <w:jc w:val="center"/>
              <w:rPr>
                <w:rFonts w:ascii="宋体" w:hAnsi="宋体"/>
              </w:rPr>
            </w:pPr>
            <w:r>
              <w:rPr>
                <w:rFonts w:hint="eastAsia" w:ascii="宋体" w:hAnsi="宋体" w:cs="宋体"/>
              </w:rPr>
              <w:t>数量</w:t>
            </w:r>
          </w:p>
        </w:tc>
        <w:tc>
          <w:tcPr>
            <w:tcW w:w="843" w:type="dxa"/>
            <w:vAlign w:val="center"/>
          </w:tcPr>
          <w:p w14:paraId="5F1D7702">
            <w:pPr>
              <w:tabs>
                <w:tab w:val="left" w:pos="3570"/>
              </w:tabs>
              <w:spacing w:line="360" w:lineRule="auto"/>
              <w:ind w:right="-24" w:rightChars="-10"/>
              <w:jc w:val="center"/>
              <w:rPr>
                <w:rFonts w:ascii="宋体" w:hAnsi="宋体"/>
              </w:rPr>
            </w:pPr>
            <w:r>
              <w:rPr>
                <w:rFonts w:hint="eastAsia" w:ascii="宋体" w:hAnsi="宋体" w:cs="宋体"/>
              </w:rPr>
              <w:t>单价</w:t>
            </w:r>
          </w:p>
        </w:tc>
        <w:tc>
          <w:tcPr>
            <w:tcW w:w="843" w:type="dxa"/>
            <w:vAlign w:val="center"/>
          </w:tcPr>
          <w:p w14:paraId="086B6145">
            <w:pPr>
              <w:tabs>
                <w:tab w:val="left" w:pos="3570"/>
              </w:tabs>
              <w:spacing w:line="360" w:lineRule="auto"/>
              <w:ind w:right="-24" w:rightChars="-10"/>
              <w:jc w:val="center"/>
              <w:rPr>
                <w:rFonts w:ascii="宋体" w:hAnsi="宋体"/>
              </w:rPr>
            </w:pPr>
            <w:r>
              <w:rPr>
                <w:rFonts w:hint="eastAsia" w:ascii="宋体" w:hAnsi="宋体" w:cs="宋体"/>
              </w:rPr>
              <w:t>合价</w:t>
            </w:r>
          </w:p>
        </w:tc>
        <w:tc>
          <w:tcPr>
            <w:tcW w:w="843" w:type="dxa"/>
            <w:vAlign w:val="center"/>
          </w:tcPr>
          <w:p w14:paraId="1A7F49DE">
            <w:pPr>
              <w:tabs>
                <w:tab w:val="left" w:pos="3570"/>
              </w:tabs>
              <w:spacing w:line="360" w:lineRule="auto"/>
              <w:ind w:right="-24" w:rightChars="-10"/>
              <w:jc w:val="center"/>
              <w:rPr>
                <w:rFonts w:ascii="宋体" w:hAnsi="宋体" w:cs="宋体"/>
              </w:rPr>
            </w:pPr>
            <w:r>
              <w:rPr>
                <w:rFonts w:hint="eastAsia" w:ascii="宋体" w:hAnsi="宋体" w:cs="宋体"/>
              </w:rPr>
              <w:t>质保期</w:t>
            </w:r>
          </w:p>
        </w:tc>
      </w:tr>
      <w:tr w14:paraId="25F5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2" w:type="dxa"/>
            <w:vAlign w:val="center"/>
          </w:tcPr>
          <w:p w14:paraId="0DD12AA0">
            <w:pPr>
              <w:tabs>
                <w:tab w:val="left" w:pos="3570"/>
              </w:tabs>
              <w:spacing w:line="360" w:lineRule="auto"/>
              <w:ind w:right="-24" w:rightChars="-10"/>
              <w:jc w:val="center"/>
              <w:rPr>
                <w:rFonts w:ascii="宋体" w:hAnsi="宋体"/>
              </w:rPr>
            </w:pPr>
          </w:p>
        </w:tc>
        <w:tc>
          <w:tcPr>
            <w:tcW w:w="857" w:type="dxa"/>
            <w:vAlign w:val="center"/>
          </w:tcPr>
          <w:p w14:paraId="2C5CEF9A">
            <w:pPr>
              <w:tabs>
                <w:tab w:val="left" w:pos="3570"/>
              </w:tabs>
              <w:spacing w:line="360" w:lineRule="auto"/>
              <w:ind w:right="-24" w:rightChars="-10"/>
              <w:rPr>
                <w:rFonts w:ascii="宋体" w:hAnsi="宋体"/>
                <w:u w:val="single"/>
              </w:rPr>
            </w:pPr>
          </w:p>
        </w:tc>
        <w:tc>
          <w:tcPr>
            <w:tcW w:w="1133" w:type="dxa"/>
            <w:vAlign w:val="center"/>
          </w:tcPr>
          <w:p w14:paraId="0460B89F">
            <w:pPr>
              <w:tabs>
                <w:tab w:val="left" w:pos="3570"/>
              </w:tabs>
              <w:spacing w:line="360" w:lineRule="auto"/>
              <w:ind w:right="-24" w:rightChars="-10"/>
              <w:jc w:val="center"/>
              <w:rPr>
                <w:rFonts w:ascii="宋体" w:hAnsi="宋体"/>
                <w:u w:val="single"/>
              </w:rPr>
            </w:pPr>
          </w:p>
        </w:tc>
        <w:tc>
          <w:tcPr>
            <w:tcW w:w="1804" w:type="dxa"/>
            <w:vAlign w:val="center"/>
          </w:tcPr>
          <w:p w14:paraId="0D975ECB">
            <w:pPr>
              <w:tabs>
                <w:tab w:val="left" w:pos="3570"/>
              </w:tabs>
              <w:spacing w:line="360" w:lineRule="auto"/>
              <w:ind w:right="-24" w:rightChars="-10"/>
              <w:jc w:val="center"/>
              <w:rPr>
                <w:rFonts w:ascii="宋体" w:hAnsi="宋体"/>
                <w:u w:val="single"/>
              </w:rPr>
            </w:pPr>
          </w:p>
        </w:tc>
        <w:tc>
          <w:tcPr>
            <w:tcW w:w="830" w:type="dxa"/>
            <w:vAlign w:val="center"/>
          </w:tcPr>
          <w:p w14:paraId="031C399D">
            <w:pPr>
              <w:tabs>
                <w:tab w:val="left" w:pos="3570"/>
              </w:tabs>
              <w:spacing w:line="360" w:lineRule="auto"/>
              <w:ind w:right="-24" w:rightChars="-10"/>
              <w:jc w:val="center"/>
              <w:rPr>
                <w:rFonts w:ascii="宋体" w:hAnsi="宋体"/>
                <w:u w:val="single"/>
              </w:rPr>
            </w:pPr>
          </w:p>
        </w:tc>
        <w:tc>
          <w:tcPr>
            <w:tcW w:w="843" w:type="dxa"/>
            <w:vAlign w:val="center"/>
          </w:tcPr>
          <w:p w14:paraId="6CDAE16C">
            <w:pPr>
              <w:tabs>
                <w:tab w:val="left" w:pos="3570"/>
              </w:tabs>
              <w:spacing w:line="360" w:lineRule="auto"/>
              <w:ind w:right="-24" w:rightChars="-10"/>
              <w:jc w:val="center"/>
              <w:rPr>
                <w:rFonts w:ascii="宋体" w:hAnsi="宋体"/>
                <w:u w:val="single"/>
              </w:rPr>
            </w:pPr>
          </w:p>
        </w:tc>
        <w:tc>
          <w:tcPr>
            <w:tcW w:w="843" w:type="dxa"/>
            <w:vAlign w:val="center"/>
          </w:tcPr>
          <w:p w14:paraId="2406DE94">
            <w:pPr>
              <w:tabs>
                <w:tab w:val="left" w:pos="3570"/>
              </w:tabs>
              <w:spacing w:line="360" w:lineRule="auto"/>
              <w:ind w:right="-24" w:rightChars="-10"/>
              <w:jc w:val="center"/>
              <w:rPr>
                <w:rFonts w:ascii="宋体" w:hAnsi="宋体"/>
                <w:u w:val="single"/>
              </w:rPr>
            </w:pPr>
          </w:p>
        </w:tc>
        <w:tc>
          <w:tcPr>
            <w:tcW w:w="843" w:type="dxa"/>
          </w:tcPr>
          <w:p w14:paraId="3695A55D">
            <w:pPr>
              <w:tabs>
                <w:tab w:val="left" w:pos="3570"/>
              </w:tabs>
              <w:spacing w:line="360" w:lineRule="auto"/>
              <w:ind w:right="-24" w:rightChars="-10"/>
              <w:jc w:val="center"/>
              <w:rPr>
                <w:rFonts w:ascii="宋体" w:hAnsi="宋体"/>
                <w:u w:val="single"/>
              </w:rPr>
            </w:pPr>
          </w:p>
        </w:tc>
      </w:tr>
      <w:tr w14:paraId="3956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2" w:type="dxa"/>
            <w:vAlign w:val="center"/>
          </w:tcPr>
          <w:p w14:paraId="5DE8CA99">
            <w:pPr>
              <w:tabs>
                <w:tab w:val="left" w:pos="3570"/>
              </w:tabs>
              <w:spacing w:line="360" w:lineRule="auto"/>
              <w:ind w:right="-24" w:rightChars="-10"/>
              <w:rPr>
                <w:rFonts w:ascii="宋体" w:hAnsi="宋体"/>
              </w:rPr>
            </w:pPr>
          </w:p>
        </w:tc>
        <w:tc>
          <w:tcPr>
            <w:tcW w:w="857" w:type="dxa"/>
            <w:vAlign w:val="center"/>
          </w:tcPr>
          <w:p w14:paraId="46B14153">
            <w:pPr>
              <w:tabs>
                <w:tab w:val="left" w:pos="3570"/>
              </w:tabs>
              <w:spacing w:line="360" w:lineRule="auto"/>
              <w:ind w:right="-24" w:rightChars="-10"/>
              <w:rPr>
                <w:rFonts w:ascii="宋体" w:hAnsi="宋体"/>
                <w:u w:val="single"/>
              </w:rPr>
            </w:pPr>
          </w:p>
        </w:tc>
        <w:tc>
          <w:tcPr>
            <w:tcW w:w="1133" w:type="dxa"/>
            <w:vAlign w:val="center"/>
          </w:tcPr>
          <w:p w14:paraId="1923DCA7">
            <w:pPr>
              <w:tabs>
                <w:tab w:val="left" w:pos="3570"/>
              </w:tabs>
              <w:spacing w:line="360" w:lineRule="auto"/>
              <w:ind w:right="-24" w:rightChars="-10"/>
              <w:jc w:val="center"/>
              <w:rPr>
                <w:rFonts w:ascii="宋体" w:hAnsi="宋体"/>
                <w:u w:val="single"/>
              </w:rPr>
            </w:pPr>
          </w:p>
        </w:tc>
        <w:tc>
          <w:tcPr>
            <w:tcW w:w="1804" w:type="dxa"/>
            <w:vAlign w:val="center"/>
          </w:tcPr>
          <w:p w14:paraId="0FD4C1CC">
            <w:pPr>
              <w:tabs>
                <w:tab w:val="left" w:pos="3570"/>
              </w:tabs>
              <w:spacing w:line="360" w:lineRule="auto"/>
              <w:ind w:right="-24" w:rightChars="-10"/>
              <w:jc w:val="center"/>
              <w:rPr>
                <w:rFonts w:ascii="宋体" w:hAnsi="宋体"/>
                <w:u w:val="single"/>
              </w:rPr>
            </w:pPr>
          </w:p>
        </w:tc>
        <w:tc>
          <w:tcPr>
            <w:tcW w:w="830" w:type="dxa"/>
            <w:vAlign w:val="center"/>
          </w:tcPr>
          <w:p w14:paraId="701B5B64">
            <w:pPr>
              <w:tabs>
                <w:tab w:val="left" w:pos="3570"/>
              </w:tabs>
              <w:spacing w:line="360" w:lineRule="auto"/>
              <w:ind w:right="-24" w:rightChars="-10"/>
              <w:jc w:val="center"/>
              <w:rPr>
                <w:rFonts w:ascii="宋体" w:hAnsi="宋体"/>
                <w:u w:val="single"/>
              </w:rPr>
            </w:pPr>
          </w:p>
        </w:tc>
        <w:tc>
          <w:tcPr>
            <w:tcW w:w="843" w:type="dxa"/>
            <w:vAlign w:val="center"/>
          </w:tcPr>
          <w:p w14:paraId="648DF294">
            <w:pPr>
              <w:tabs>
                <w:tab w:val="left" w:pos="3570"/>
              </w:tabs>
              <w:spacing w:line="360" w:lineRule="auto"/>
              <w:ind w:right="-24" w:rightChars="-10"/>
              <w:jc w:val="center"/>
              <w:rPr>
                <w:rFonts w:ascii="宋体" w:hAnsi="宋体"/>
                <w:u w:val="single"/>
              </w:rPr>
            </w:pPr>
          </w:p>
        </w:tc>
        <w:tc>
          <w:tcPr>
            <w:tcW w:w="843" w:type="dxa"/>
            <w:vAlign w:val="center"/>
          </w:tcPr>
          <w:p w14:paraId="349FFD4B">
            <w:pPr>
              <w:tabs>
                <w:tab w:val="left" w:pos="3570"/>
              </w:tabs>
              <w:spacing w:line="360" w:lineRule="auto"/>
              <w:ind w:right="-24" w:rightChars="-10"/>
              <w:jc w:val="center"/>
              <w:rPr>
                <w:rFonts w:ascii="宋体" w:hAnsi="宋体"/>
                <w:u w:val="single"/>
              </w:rPr>
            </w:pPr>
          </w:p>
        </w:tc>
        <w:tc>
          <w:tcPr>
            <w:tcW w:w="843" w:type="dxa"/>
          </w:tcPr>
          <w:p w14:paraId="78C504CD">
            <w:pPr>
              <w:tabs>
                <w:tab w:val="left" w:pos="3570"/>
              </w:tabs>
              <w:spacing w:line="360" w:lineRule="auto"/>
              <w:ind w:right="-24" w:rightChars="-10"/>
              <w:jc w:val="center"/>
              <w:rPr>
                <w:rFonts w:ascii="宋体" w:hAnsi="宋体"/>
                <w:u w:val="single"/>
              </w:rPr>
            </w:pPr>
          </w:p>
        </w:tc>
      </w:tr>
    </w:tbl>
    <w:p w14:paraId="3B4FEB56">
      <w:pPr>
        <w:tabs>
          <w:tab w:val="left" w:pos="3570"/>
        </w:tabs>
        <w:spacing w:line="360" w:lineRule="auto"/>
        <w:ind w:right="-24" w:rightChars="-10"/>
        <w:rPr>
          <w:rFonts w:ascii="宋体" w:hAnsi="宋体"/>
        </w:rPr>
      </w:pPr>
      <w:r>
        <w:rPr>
          <w:rFonts w:hint="eastAsia" w:ascii="宋体" w:hAnsi="宋体" w:cs="宋体"/>
        </w:rPr>
        <w:t>合同包投标报价：</w:t>
      </w:r>
      <w:r>
        <w:rPr>
          <w:rFonts w:ascii="宋体" w:hAnsi="宋体" w:cs="宋体"/>
          <w:u w:val="single"/>
        </w:rPr>
        <w:t xml:space="preserve">                </w:t>
      </w:r>
      <w:r>
        <w:rPr>
          <w:rFonts w:hint="eastAsia" w:ascii="宋体" w:hAnsi="宋体" w:cs="宋体"/>
          <w:u w:val="single"/>
        </w:rPr>
        <w:t>（大写）</w:t>
      </w:r>
    </w:p>
    <w:p w14:paraId="040408AE">
      <w:pPr>
        <w:spacing w:line="360" w:lineRule="auto"/>
        <w:rPr>
          <w:rFonts w:ascii="宋体" w:hAnsi="宋体"/>
        </w:rPr>
      </w:pPr>
    </w:p>
    <w:p w14:paraId="29CDA4CC">
      <w:pPr>
        <w:spacing w:before="120" w:after="120" w:line="360" w:lineRule="auto"/>
        <w:rPr>
          <w:rFonts w:ascii="宋体" w:hAnsi="宋体" w:cs="宋体"/>
        </w:rPr>
      </w:pPr>
      <w:r>
        <w:rPr>
          <w:rFonts w:hint="eastAsia" w:ascii="宋体" w:hAnsi="宋体" w:cs="宋体"/>
        </w:rPr>
        <w:t>报价代表签字职务：</w:t>
      </w:r>
    </w:p>
    <w:p w14:paraId="5137F8AE">
      <w:pPr>
        <w:spacing w:before="156" w:beforeLines="50" w:after="156" w:afterLines="50"/>
        <w:jc w:val="center"/>
        <w:rPr>
          <w:rFonts w:ascii="宋体" w:hAnsi="宋体"/>
          <w:sz w:val="28"/>
          <w:szCs w:val="28"/>
        </w:rPr>
      </w:pPr>
    </w:p>
    <w:p w14:paraId="6B4C0B7E">
      <w:pPr>
        <w:spacing w:before="156" w:beforeLines="50" w:after="156" w:afterLines="50"/>
        <w:jc w:val="center"/>
        <w:rPr>
          <w:rFonts w:ascii="宋体" w:hAnsi="宋体"/>
          <w:sz w:val="28"/>
          <w:szCs w:val="28"/>
        </w:rPr>
      </w:pPr>
      <w:r>
        <w:rPr>
          <w:rFonts w:hint="eastAsia" w:ascii="宋体" w:hAnsi="宋体"/>
          <w:sz w:val="28"/>
          <w:szCs w:val="28"/>
        </w:rPr>
        <w:t>主要设备材料品牌、产地及分项价格一览表</w:t>
      </w:r>
    </w:p>
    <w:p w14:paraId="5F61CA45">
      <w:pPr>
        <w:rPr>
          <w:rFonts w:ascii="宋体" w:hAnsi="宋体"/>
          <w:sz w:val="30"/>
          <w:szCs w:val="30"/>
        </w:rPr>
      </w:pPr>
      <w:r>
        <w:rPr>
          <w:rFonts w:hint="eastAsia" w:ascii="宋体" w:hAnsi="宋体"/>
        </w:rPr>
        <w:t>项目</w:t>
      </w:r>
      <w:r>
        <w:rPr>
          <w:rFonts w:ascii="宋体" w:hAnsi="宋体"/>
        </w:rPr>
        <w:t>名称:                                      采购编号∶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92"/>
        <w:gridCol w:w="1092"/>
        <w:gridCol w:w="849"/>
        <w:gridCol w:w="1334"/>
        <w:gridCol w:w="850"/>
        <w:gridCol w:w="727"/>
        <w:gridCol w:w="607"/>
        <w:gridCol w:w="607"/>
        <w:gridCol w:w="727"/>
      </w:tblGrid>
      <w:tr w14:paraId="1124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51" w:type="dxa"/>
            <w:vAlign w:val="center"/>
          </w:tcPr>
          <w:p w14:paraId="4599AFAE">
            <w:pPr>
              <w:jc w:val="center"/>
              <w:rPr>
                <w:rFonts w:ascii="宋体" w:hAnsi="宋体"/>
              </w:rPr>
            </w:pPr>
            <w:r>
              <w:rPr>
                <w:rFonts w:hint="eastAsia" w:ascii="宋体" w:hAnsi="宋体"/>
              </w:rPr>
              <w:t>序号</w:t>
            </w:r>
          </w:p>
        </w:tc>
        <w:tc>
          <w:tcPr>
            <w:tcW w:w="1092" w:type="dxa"/>
            <w:vAlign w:val="center"/>
          </w:tcPr>
          <w:p w14:paraId="33F56E4B">
            <w:pPr>
              <w:jc w:val="center"/>
              <w:rPr>
                <w:rFonts w:ascii="宋体" w:hAnsi="宋体"/>
              </w:rPr>
            </w:pPr>
            <w:r>
              <w:rPr>
                <w:rFonts w:hint="eastAsia" w:ascii="宋体" w:hAnsi="宋体"/>
              </w:rPr>
              <w:t>货物名称</w:t>
            </w:r>
          </w:p>
        </w:tc>
        <w:tc>
          <w:tcPr>
            <w:tcW w:w="1092" w:type="dxa"/>
            <w:vAlign w:val="center"/>
          </w:tcPr>
          <w:p w14:paraId="6995030B">
            <w:pPr>
              <w:jc w:val="center"/>
              <w:rPr>
                <w:rFonts w:ascii="宋体" w:hAnsi="宋体"/>
              </w:rPr>
            </w:pPr>
            <w:r>
              <w:rPr>
                <w:rFonts w:hint="eastAsia" w:ascii="宋体" w:hAnsi="宋体"/>
                <w:szCs w:val="21"/>
              </w:rPr>
              <w:t>规格/型号</w:t>
            </w:r>
          </w:p>
        </w:tc>
        <w:tc>
          <w:tcPr>
            <w:tcW w:w="849" w:type="dxa"/>
            <w:vAlign w:val="center"/>
          </w:tcPr>
          <w:p w14:paraId="14A2A7FF">
            <w:pPr>
              <w:jc w:val="center"/>
              <w:rPr>
                <w:rFonts w:ascii="宋体" w:hAnsi="宋体"/>
                <w:szCs w:val="21"/>
              </w:rPr>
            </w:pPr>
            <w:r>
              <w:rPr>
                <w:rFonts w:hint="eastAsia" w:ascii="宋体" w:hAnsi="宋体"/>
                <w:szCs w:val="21"/>
              </w:rPr>
              <w:t>原产地</w:t>
            </w:r>
          </w:p>
        </w:tc>
        <w:tc>
          <w:tcPr>
            <w:tcW w:w="1334" w:type="dxa"/>
            <w:vAlign w:val="center"/>
          </w:tcPr>
          <w:p w14:paraId="3F13A3CC">
            <w:pPr>
              <w:jc w:val="center"/>
              <w:rPr>
                <w:rFonts w:ascii="宋体" w:hAnsi="宋体"/>
                <w:szCs w:val="21"/>
              </w:rPr>
            </w:pPr>
            <w:r>
              <w:rPr>
                <w:rFonts w:hint="eastAsia" w:ascii="宋体" w:hAnsi="宋体"/>
                <w:szCs w:val="21"/>
              </w:rPr>
              <w:t>制造商名称</w:t>
            </w:r>
          </w:p>
        </w:tc>
        <w:tc>
          <w:tcPr>
            <w:tcW w:w="850" w:type="dxa"/>
            <w:vAlign w:val="center"/>
          </w:tcPr>
          <w:p w14:paraId="6F7FB1DB">
            <w:pPr>
              <w:jc w:val="center"/>
              <w:rPr>
                <w:rFonts w:ascii="宋体" w:hAnsi="宋体"/>
              </w:rPr>
            </w:pPr>
            <w:r>
              <w:rPr>
                <w:rFonts w:hint="eastAsia" w:ascii="宋体" w:hAnsi="宋体"/>
              </w:rPr>
              <w:t>数量</w:t>
            </w:r>
          </w:p>
        </w:tc>
        <w:tc>
          <w:tcPr>
            <w:tcW w:w="727" w:type="dxa"/>
            <w:vAlign w:val="center"/>
          </w:tcPr>
          <w:p w14:paraId="10D71C37">
            <w:pPr>
              <w:jc w:val="center"/>
              <w:rPr>
                <w:rFonts w:ascii="宋体" w:hAnsi="宋体"/>
              </w:rPr>
            </w:pPr>
            <w:r>
              <w:rPr>
                <w:rFonts w:hint="eastAsia" w:ascii="宋体" w:hAnsi="宋体"/>
              </w:rPr>
              <w:t>单位</w:t>
            </w:r>
          </w:p>
        </w:tc>
        <w:tc>
          <w:tcPr>
            <w:tcW w:w="607" w:type="dxa"/>
            <w:vAlign w:val="center"/>
          </w:tcPr>
          <w:p w14:paraId="276234FC">
            <w:pPr>
              <w:jc w:val="center"/>
              <w:rPr>
                <w:rFonts w:ascii="宋体" w:hAnsi="宋体"/>
                <w:szCs w:val="21"/>
              </w:rPr>
            </w:pPr>
            <w:r>
              <w:rPr>
                <w:rFonts w:hint="eastAsia" w:ascii="宋体" w:hAnsi="宋体"/>
                <w:szCs w:val="21"/>
              </w:rPr>
              <w:t>单价(元)</w:t>
            </w:r>
          </w:p>
        </w:tc>
        <w:tc>
          <w:tcPr>
            <w:tcW w:w="607" w:type="dxa"/>
            <w:vAlign w:val="center"/>
          </w:tcPr>
          <w:p w14:paraId="7D977A90">
            <w:pPr>
              <w:jc w:val="center"/>
              <w:rPr>
                <w:rFonts w:ascii="宋体" w:hAnsi="宋体"/>
                <w:szCs w:val="21"/>
              </w:rPr>
            </w:pPr>
            <w:r>
              <w:rPr>
                <w:rFonts w:hint="eastAsia" w:ascii="宋体" w:hAnsi="宋体"/>
                <w:szCs w:val="21"/>
              </w:rPr>
              <w:t>合价(元)</w:t>
            </w:r>
          </w:p>
        </w:tc>
        <w:tc>
          <w:tcPr>
            <w:tcW w:w="727" w:type="dxa"/>
            <w:vAlign w:val="center"/>
          </w:tcPr>
          <w:p w14:paraId="3745F068">
            <w:pPr>
              <w:jc w:val="center"/>
              <w:rPr>
                <w:rFonts w:ascii="宋体" w:hAnsi="宋体"/>
              </w:rPr>
            </w:pPr>
            <w:r>
              <w:rPr>
                <w:rFonts w:hint="eastAsia" w:ascii="宋体" w:hAnsi="宋体"/>
              </w:rPr>
              <w:t>备注</w:t>
            </w:r>
          </w:p>
        </w:tc>
      </w:tr>
      <w:tr w14:paraId="4723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51" w:type="dxa"/>
          </w:tcPr>
          <w:p w14:paraId="43B377F4">
            <w:pPr>
              <w:rPr>
                <w:rFonts w:ascii="宋体" w:hAnsi="宋体"/>
              </w:rPr>
            </w:pPr>
          </w:p>
        </w:tc>
        <w:tc>
          <w:tcPr>
            <w:tcW w:w="1092" w:type="dxa"/>
          </w:tcPr>
          <w:p w14:paraId="570DA0D5">
            <w:pPr>
              <w:rPr>
                <w:rFonts w:ascii="宋体" w:hAnsi="宋体"/>
              </w:rPr>
            </w:pPr>
          </w:p>
        </w:tc>
        <w:tc>
          <w:tcPr>
            <w:tcW w:w="1092" w:type="dxa"/>
          </w:tcPr>
          <w:p w14:paraId="40DFF960">
            <w:pPr>
              <w:rPr>
                <w:rFonts w:ascii="宋体" w:hAnsi="宋体"/>
              </w:rPr>
            </w:pPr>
          </w:p>
        </w:tc>
        <w:tc>
          <w:tcPr>
            <w:tcW w:w="849" w:type="dxa"/>
          </w:tcPr>
          <w:p w14:paraId="6B6EA439">
            <w:pPr>
              <w:rPr>
                <w:rFonts w:ascii="宋体" w:hAnsi="宋体"/>
              </w:rPr>
            </w:pPr>
          </w:p>
        </w:tc>
        <w:tc>
          <w:tcPr>
            <w:tcW w:w="1334" w:type="dxa"/>
          </w:tcPr>
          <w:p w14:paraId="0E9F226F">
            <w:pPr>
              <w:rPr>
                <w:rFonts w:ascii="宋体" w:hAnsi="宋体"/>
              </w:rPr>
            </w:pPr>
          </w:p>
        </w:tc>
        <w:tc>
          <w:tcPr>
            <w:tcW w:w="850" w:type="dxa"/>
          </w:tcPr>
          <w:p w14:paraId="09F8BC64">
            <w:pPr>
              <w:rPr>
                <w:rFonts w:ascii="宋体" w:hAnsi="宋体"/>
              </w:rPr>
            </w:pPr>
          </w:p>
        </w:tc>
        <w:tc>
          <w:tcPr>
            <w:tcW w:w="727" w:type="dxa"/>
          </w:tcPr>
          <w:p w14:paraId="2660076B">
            <w:pPr>
              <w:rPr>
                <w:rFonts w:ascii="宋体" w:hAnsi="宋体"/>
              </w:rPr>
            </w:pPr>
          </w:p>
        </w:tc>
        <w:tc>
          <w:tcPr>
            <w:tcW w:w="607" w:type="dxa"/>
          </w:tcPr>
          <w:p w14:paraId="4D096B76">
            <w:pPr>
              <w:rPr>
                <w:rFonts w:ascii="宋体" w:hAnsi="宋体"/>
              </w:rPr>
            </w:pPr>
          </w:p>
        </w:tc>
        <w:tc>
          <w:tcPr>
            <w:tcW w:w="607" w:type="dxa"/>
          </w:tcPr>
          <w:p w14:paraId="7D6C74AA">
            <w:pPr>
              <w:rPr>
                <w:rFonts w:ascii="宋体" w:hAnsi="宋体"/>
              </w:rPr>
            </w:pPr>
          </w:p>
        </w:tc>
        <w:tc>
          <w:tcPr>
            <w:tcW w:w="727" w:type="dxa"/>
          </w:tcPr>
          <w:p w14:paraId="44C4A60D">
            <w:pPr>
              <w:rPr>
                <w:rFonts w:ascii="宋体" w:hAnsi="宋体"/>
              </w:rPr>
            </w:pPr>
          </w:p>
        </w:tc>
      </w:tr>
      <w:tr w14:paraId="0559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51" w:type="dxa"/>
          </w:tcPr>
          <w:p w14:paraId="2B14BD16">
            <w:pPr>
              <w:rPr>
                <w:rFonts w:ascii="宋体" w:hAnsi="宋体"/>
              </w:rPr>
            </w:pPr>
          </w:p>
        </w:tc>
        <w:tc>
          <w:tcPr>
            <w:tcW w:w="1092" w:type="dxa"/>
          </w:tcPr>
          <w:p w14:paraId="55A6C131">
            <w:pPr>
              <w:rPr>
                <w:rFonts w:ascii="宋体" w:hAnsi="宋体"/>
              </w:rPr>
            </w:pPr>
          </w:p>
        </w:tc>
        <w:tc>
          <w:tcPr>
            <w:tcW w:w="1092" w:type="dxa"/>
          </w:tcPr>
          <w:p w14:paraId="794E6A96">
            <w:pPr>
              <w:rPr>
                <w:rFonts w:ascii="宋体" w:hAnsi="宋体"/>
              </w:rPr>
            </w:pPr>
          </w:p>
        </w:tc>
        <w:tc>
          <w:tcPr>
            <w:tcW w:w="849" w:type="dxa"/>
          </w:tcPr>
          <w:p w14:paraId="505BEB03">
            <w:pPr>
              <w:rPr>
                <w:rFonts w:ascii="宋体" w:hAnsi="宋体"/>
              </w:rPr>
            </w:pPr>
          </w:p>
        </w:tc>
        <w:tc>
          <w:tcPr>
            <w:tcW w:w="1334" w:type="dxa"/>
          </w:tcPr>
          <w:p w14:paraId="7153A8EE">
            <w:pPr>
              <w:rPr>
                <w:rFonts w:ascii="宋体" w:hAnsi="宋体"/>
              </w:rPr>
            </w:pPr>
          </w:p>
        </w:tc>
        <w:tc>
          <w:tcPr>
            <w:tcW w:w="850" w:type="dxa"/>
          </w:tcPr>
          <w:p w14:paraId="3184A04F">
            <w:pPr>
              <w:rPr>
                <w:rFonts w:ascii="宋体" w:hAnsi="宋体"/>
              </w:rPr>
            </w:pPr>
          </w:p>
        </w:tc>
        <w:tc>
          <w:tcPr>
            <w:tcW w:w="727" w:type="dxa"/>
          </w:tcPr>
          <w:p w14:paraId="4806B544">
            <w:pPr>
              <w:rPr>
                <w:rFonts w:ascii="宋体" w:hAnsi="宋体"/>
              </w:rPr>
            </w:pPr>
          </w:p>
        </w:tc>
        <w:tc>
          <w:tcPr>
            <w:tcW w:w="607" w:type="dxa"/>
          </w:tcPr>
          <w:p w14:paraId="4464BEE1">
            <w:pPr>
              <w:rPr>
                <w:rFonts w:ascii="宋体" w:hAnsi="宋体"/>
              </w:rPr>
            </w:pPr>
          </w:p>
        </w:tc>
        <w:tc>
          <w:tcPr>
            <w:tcW w:w="607" w:type="dxa"/>
          </w:tcPr>
          <w:p w14:paraId="67FB9B06">
            <w:pPr>
              <w:rPr>
                <w:rFonts w:ascii="宋体" w:hAnsi="宋体"/>
              </w:rPr>
            </w:pPr>
          </w:p>
        </w:tc>
        <w:tc>
          <w:tcPr>
            <w:tcW w:w="727" w:type="dxa"/>
          </w:tcPr>
          <w:p w14:paraId="3A77147D">
            <w:pPr>
              <w:rPr>
                <w:rFonts w:ascii="宋体" w:hAnsi="宋体"/>
              </w:rPr>
            </w:pPr>
          </w:p>
        </w:tc>
      </w:tr>
    </w:tbl>
    <w:p w14:paraId="63353AD1">
      <w:pPr>
        <w:rPr>
          <w:rFonts w:ascii="宋体" w:hAnsi="宋体"/>
        </w:rPr>
      </w:pPr>
      <w:r>
        <w:rPr>
          <w:rFonts w:hint="eastAsia" w:ascii="宋体" w:hAnsi="宋体"/>
        </w:rPr>
        <w:t>开标一览表的投标总价必须与项目报价表的投标总价一致。</w:t>
      </w:r>
    </w:p>
    <w:p w14:paraId="0C1E4D81">
      <w:pPr>
        <w:rPr>
          <w:rFonts w:ascii="宋体" w:hAnsi="宋体"/>
        </w:rPr>
      </w:pPr>
      <w:r>
        <w:rPr>
          <w:rFonts w:hint="eastAsia" w:ascii="宋体" w:hAnsi="宋体"/>
        </w:rPr>
        <w:t>“原产地”是指该产品的实际生产加工地，而非品牌总公司所在地。</w:t>
      </w:r>
    </w:p>
    <w:p w14:paraId="018FFEB8">
      <w:pPr>
        <w:spacing w:before="120" w:after="120"/>
        <w:rPr>
          <w:rFonts w:ascii="宋体" w:hAnsi="宋体"/>
        </w:rPr>
      </w:pPr>
      <w:r>
        <w:rPr>
          <w:rFonts w:hint="eastAsia" w:ascii="宋体" w:hAnsi="宋体"/>
        </w:rPr>
        <w:t>如所投产品属于定制类的非量产货物，报价供应商无需填写型号等，但应在开标一览表中予以备注。</w:t>
      </w:r>
    </w:p>
    <w:p w14:paraId="0C2B9CCF">
      <w:pPr>
        <w:rPr>
          <w:rFonts w:ascii="宋体" w:hAnsi="宋体"/>
          <w:b/>
        </w:rPr>
      </w:pPr>
      <w:r>
        <w:rPr>
          <w:rFonts w:hint="eastAsia" w:ascii="宋体" w:hAnsi="宋体"/>
          <w:b/>
        </w:rPr>
        <w:br w:type="page"/>
      </w:r>
    </w:p>
    <w:p w14:paraId="002B5B04">
      <w:pPr>
        <w:spacing w:line="360" w:lineRule="auto"/>
        <w:jc w:val="center"/>
        <w:outlineLvl w:val="1"/>
        <w:rPr>
          <w:rFonts w:ascii="宋体" w:hAnsi="宋体"/>
        </w:rPr>
      </w:pPr>
      <w:r>
        <w:rPr>
          <w:rFonts w:hint="eastAsia" w:ascii="宋体" w:hAnsi="宋体"/>
          <w:b/>
          <w:bCs/>
        </w:rPr>
        <w:t>格式2</w:t>
      </w:r>
      <w:r>
        <w:rPr>
          <w:rFonts w:ascii="宋体" w:hAnsi="宋体"/>
          <w:b/>
          <w:bCs/>
        </w:rPr>
        <w:t xml:space="preserve"> </w:t>
      </w:r>
      <w:r>
        <w:rPr>
          <w:rFonts w:hint="eastAsia" w:ascii="宋体" w:hAnsi="宋体"/>
          <w:b/>
          <w:bCs/>
        </w:rPr>
        <w:t>投标书</w:t>
      </w:r>
    </w:p>
    <w:p w14:paraId="1A4F4EB5">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ascii="宋体" w:hAnsi="宋体"/>
          <w:u w:val="single"/>
        </w:rPr>
        <w:t xml:space="preserve">            </w:t>
      </w:r>
    </w:p>
    <w:p w14:paraId="6F8B31F5">
      <w:pPr>
        <w:spacing w:line="360" w:lineRule="auto"/>
        <w:ind w:firstLine="624" w:firstLineChars="260"/>
        <w:rPr>
          <w:rFonts w:ascii="宋体" w:hAnsi="宋体"/>
        </w:rPr>
      </w:pPr>
      <w:r>
        <w:rPr>
          <w:rFonts w:hint="eastAsia" w:ascii="宋体" w:hAnsi="宋体" w:cs="宋体"/>
        </w:rPr>
        <w:t>根据贵方为</w:t>
      </w:r>
      <w:r>
        <w:rPr>
          <w:rFonts w:hint="eastAsia" w:ascii="宋体" w:hAnsi="宋体" w:cs="宋体"/>
          <w:u w:val="single"/>
        </w:rPr>
        <w:t xml:space="preserve">       </w:t>
      </w:r>
      <w:r>
        <w:rPr>
          <w:rFonts w:hint="eastAsia" w:ascii="宋体" w:hAnsi="宋体" w:cs="宋体"/>
        </w:rPr>
        <w:t>（采购编号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）采购项目及服务的报价邀请，报价代表</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（全名、职务），经正式授权并代表报价人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（报价人公司全称）按采购书规定提交报价文件正本</w:t>
      </w:r>
      <w:r>
        <w:rPr>
          <w:rFonts w:ascii="宋体" w:hAnsi="宋体"/>
        </w:rPr>
        <w:t>1</w:t>
      </w:r>
      <w:r>
        <w:rPr>
          <w:rFonts w:hint="eastAsia" w:ascii="宋体" w:hAnsi="宋体" w:cs="宋体"/>
        </w:rPr>
        <w:t>份和副本</w:t>
      </w:r>
      <w:r>
        <w:rPr>
          <w:rFonts w:hint="eastAsia" w:ascii="宋体" w:hAnsi="宋体"/>
        </w:rPr>
        <w:t>3</w:t>
      </w:r>
      <w:r>
        <w:rPr>
          <w:rFonts w:hint="eastAsia" w:ascii="宋体" w:hAnsi="宋体" w:cs="宋体"/>
        </w:rPr>
        <w:t>份。</w:t>
      </w:r>
    </w:p>
    <w:p w14:paraId="4A087D68">
      <w:pPr>
        <w:spacing w:line="360" w:lineRule="auto"/>
        <w:ind w:firstLine="480" w:firstLineChars="200"/>
        <w:rPr>
          <w:rFonts w:ascii="宋体" w:hAns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投标书、开标一览表、系统配置清单及投标价格一览表。</w:t>
      </w:r>
    </w:p>
    <w:p w14:paraId="42BFDAB8">
      <w:pPr>
        <w:spacing w:line="360" w:lineRule="auto"/>
        <w:ind w:firstLine="480" w:firstLineChars="200"/>
        <w:rPr>
          <w:rFonts w:ascii="宋体" w:hAnsi="宋体"/>
        </w:rPr>
      </w:pPr>
      <w:r>
        <w:rPr>
          <w:rFonts w:ascii="宋体" w:hAnsi="宋体" w:cs="宋体"/>
        </w:rPr>
        <w:fldChar w:fldCharType="begin"/>
      </w:r>
      <w:r>
        <w:rPr>
          <w:rFonts w:ascii="宋体" w:hAnsi="宋体" w:cs="宋体"/>
        </w:rPr>
        <w:instrText xml:space="preserve"> = 2 \* GB2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资格证明文件</w:t>
      </w:r>
    </w:p>
    <w:p w14:paraId="553699D0">
      <w:pPr>
        <w:spacing w:line="360" w:lineRule="auto"/>
        <w:ind w:firstLine="480" w:firstLineChars="200"/>
        <w:rPr>
          <w:rFonts w:ascii="宋体" w:hAnsi="宋体"/>
        </w:rPr>
      </w:pPr>
      <w:r>
        <w:rPr>
          <w:rFonts w:ascii="宋体" w:hAnsi="宋体" w:cs="宋体"/>
        </w:rPr>
        <w:fldChar w:fldCharType="begin"/>
      </w:r>
      <w:r>
        <w:rPr>
          <w:rFonts w:ascii="宋体" w:hAnsi="宋体" w:cs="宋体"/>
        </w:rPr>
        <w:instrText xml:space="preserve"> = 3 \* GB2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按报价人须知要求提供的全部文件</w:t>
      </w:r>
    </w:p>
    <w:p w14:paraId="2AB799A7">
      <w:pPr>
        <w:spacing w:line="360" w:lineRule="auto"/>
        <w:rPr>
          <w:rFonts w:ascii="宋体" w:hAnsi="宋体"/>
        </w:rPr>
      </w:pPr>
      <w:r>
        <w:rPr>
          <w:rFonts w:hint="eastAsia" w:ascii="宋体" w:hAnsi="宋体" w:cs="宋体"/>
        </w:rPr>
        <w:t>据此函，报价人同意遵守如下条款：</w:t>
      </w:r>
    </w:p>
    <w:p w14:paraId="608E7462">
      <w:pPr>
        <w:spacing w:line="360" w:lineRule="auto"/>
        <w:rPr>
          <w:rFonts w:ascii="宋体" w:hAnsi="宋体"/>
        </w:rPr>
      </w:pPr>
      <w:r>
        <w:rPr>
          <w:rFonts w:ascii="宋体" w:hAnsi="宋体"/>
        </w:rPr>
        <w:t>1</w:t>
      </w:r>
      <w:r>
        <w:rPr>
          <w:rFonts w:hint="eastAsia" w:ascii="宋体" w:hAnsi="宋体" w:cs="宋体"/>
        </w:rPr>
        <w:t>、报价人将按采购文件规定履行合同责任和义务。</w:t>
      </w:r>
    </w:p>
    <w:p w14:paraId="5413AFD6">
      <w:pPr>
        <w:spacing w:line="360" w:lineRule="auto"/>
        <w:rPr>
          <w:rFonts w:ascii="宋体" w:hAnsi="宋体"/>
        </w:rPr>
      </w:pPr>
      <w:r>
        <w:rPr>
          <w:rFonts w:ascii="宋体" w:hAnsi="宋体"/>
        </w:rPr>
        <w:t>2</w:t>
      </w:r>
      <w:r>
        <w:rPr>
          <w:rFonts w:hint="eastAsia" w:ascii="宋体" w:hAnsi="宋体" w:cs="宋体"/>
        </w:rPr>
        <w:t>、报价人已详细审查全部采购文件，包括修改文件（如有的话）以及全部参考资料和相关附件。我们完全理解并同意放弃对这方面有不明及误解的权利。</w:t>
      </w:r>
    </w:p>
    <w:p w14:paraId="124D9596">
      <w:pPr>
        <w:spacing w:line="360" w:lineRule="auto"/>
        <w:rPr>
          <w:rFonts w:ascii="宋体" w:hAnsi="宋体"/>
        </w:rPr>
      </w:pPr>
      <w:r>
        <w:rPr>
          <w:rFonts w:ascii="宋体" w:hAnsi="宋体"/>
        </w:rPr>
        <w:t>3</w:t>
      </w:r>
      <w:r>
        <w:rPr>
          <w:rFonts w:hint="eastAsia" w:ascii="宋体" w:hAnsi="宋体" w:cs="宋体"/>
        </w:rPr>
        <w:t>、投标自开标之日起有效期为</w:t>
      </w:r>
      <w:r>
        <w:rPr>
          <w:rFonts w:hint="eastAsia" w:ascii="宋体" w:hAnsi="宋体"/>
        </w:rPr>
        <w:t>90</w:t>
      </w:r>
      <w:r>
        <w:rPr>
          <w:rFonts w:hint="eastAsia" w:ascii="宋体" w:hAnsi="宋体" w:cs="宋体"/>
        </w:rPr>
        <w:t>个日历日。</w:t>
      </w:r>
    </w:p>
    <w:p w14:paraId="45706419">
      <w:pPr>
        <w:spacing w:line="360" w:lineRule="auto"/>
        <w:rPr>
          <w:rFonts w:ascii="宋体" w:hAnsi="宋体"/>
        </w:rPr>
      </w:pPr>
      <w:r>
        <w:rPr>
          <w:rFonts w:ascii="宋体" w:hAnsi="宋体"/>
        </w:rPr>
        <w:t>4</w:t>
      </w:r>
      <w:r>
        <w:rPr>
          <w:rFonts w:hint="eastAsia" w:ascii="宋体" w:hAnsi="宋体" w:cs="宋体"/>
        </w:rPr>
        <w:t>、报价人同意提供按照采购人可能要求的与报价有关的一切数据或资料，完全理解采购人不一定要接受最低价的报价或收到的任何报价。</w:t>
      </w:r>
    </w:p>
    <w:p w14:paraId="03BCED4D">
      <w:pPr>
        <w:spacing w:line="360" w:lineRule="auto"/>
        <w:rPr>
          <w:rFonts w:ascii="宋体" w:hAnsi="宋体"/>
        </w:rPr>
      </w:pPr>
      <w:r>
        <w:rPr>
          <w:rFonts w:ascii="宋体" w:hAnsi="宋体"/>
        </w:rPr>
        <w:t>5</w:t>
      </w:r>
      <w:r>
        <w:rPr>
          <w:rFonts w:hint="eastAsia" w:ascii="宋体" w:hAnsi="宋体" w:cs="宋体"/>
        </w:rPr>
        <w:t>、与投标有关的一切正式往来通讯，请寄：</w:t>
      </w:r>
    </w:p>
    <w:p w14:paraId="01E84AC4">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59264;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B4ew&#10;1wAAAAkBAAAPAAAAAAAAAAEAIAAAACIAAABkcnMvZG93bnJldi54bWxQSwECFAAUAAAACACHTuJA&#10;HlevfukBAAC8AwAADgAAAAAAAAABACAAAAAmAQAAZHJzL2Uyb0RvYy54bWxQSwUGAAAAAAYABgBZ&#10;AQAAgQ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0288;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5R8zV&#10;AAAACQEAAA8AAAAAAAAAAQAgAAAAIgAAAGRycy9kb3ducmV2LnhtbFBLAQIUABQAAAAIAIdO4kDV&#10;b9S86gEAALw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rPr>
        <w:t>地址：邮编：</w:t>
      </w:r>
    </w:p>
    <w:p w14:paraId="4788DFA0">
      <w:pPr>
        <w:spacing w:line="360" w:lineRule="auto"/>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1312;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e&#10;qnvXAAAACQEAAA8AAAAAAAAAAQAgAAAAIgAAAGRycy9kb3ducmV2LnhtbFBLAQIUABQAAAAIAIdO&#10;4kADLl/P6wEAALwDAAAOAAAAAAAAAAEAIAAAACYBAABkcnMvZTJvRG9jLnhtbFBLBQYAAAAABgAG&#10;AFkBAACD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2336;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DIFiQN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Bzt2Bo&#10;4ndffv7+/O3Pr6903v34zshDMnUulBS9sCufiIq9vXHXKD4FZnHRgt3I3O7twRHEKGUU91KSERwV&#10;W3fvsKYY2EbMmu0bbxIkqcH2eTSH82jkPjJBj6PpZDIdTzkT5LuYTDM+lKdU50N8K9GwdKm4Vjbp&#10;BiXsrkNMrUB5CknPFq+U1nn22rKu4m8SdvIE1KpOzmz4zXqhPdtB2p78HeveC/O4tXVfRNuUJ/Pi&#10;HSufePcKrrE+rPxJHBpq7u24gGlr/rezhP9+uv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MgWJA3qAQAAvA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cs="宋体"/>
        </w:rPr>
        <w:t>电话：传真：</w:t>
      </w:r>
    </w:p>
    <w:p w14:paraId="68F7CD39">
      <w:pPr>
        <w:spacing w:line="360" w:lineRule="auto"/>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5kdodgAAAAJAQAADwAAAAAAAAABACAAAAAiAAAAZHJzL2Rvd25yZXYueG1sUEsB&#10;AhQAFAAAAAgAh07iQHusU4n1AQAAxwMAAA4AAAAAAAAAAQAgAAAAJwEAAGRycy9lMm9Eb2MueG1s&#10;UEsFBgAAAAAGAAYAWQEAAI4FAAAAAA==&#10;">
                <v:fill on="f" focussize="0,0"/>
                <v:stroke color="#000000" joinstyle="round"/>
                <v:imagedata o:title=""/>
                <o:lock v:ext="edit" aspectratio="f"/>
              </v:line>
            </w:pict>
          </mc:Fallback>
        </mc:AlternateContent>
      </w:r>
      <w:r>
        <w:rPr>
          <w:rFonts w:hint="eastAsia" w:ascii="宋体" w:hAnsi="宋体" w:cs="宋体"/>
        </w:rPr>
        <w:t>报价代表姓名，职务</w:t>
      </w:r>
    </w:p>
    <w:p w14:paraId="0588FB39">
      <w:pPr>
        <w:spacing w:line="360" w:lineRule="auto"/>
        <w:rPr>
          <w:rFonts w:ascii="宋体" w:hAnsi="宋体"/>
        </w:rPr>
      </w:pPr>
    </w:p>
    <w:p w14:paraId="731A6251">
      <w:pPr>
        <w:spacing w:line="360" w:lineRule="auto"/>
        <w:rPr>
          <w:rFonts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yhd31wAAAAkBAAAPAAAAAAAAAAEAIAAAACIAAABkcnMvZG93bnJldi54bWxQSwEC&#10;FAAUAAAACACHTuJAwdiKOvUBAADH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cs="宋体"/>
        </w:rPr>
        <w:t>报价人全称（加盖公章）</w:t>
      </w:r>
    </w:p>
    <w:p w14:paraId="563AA87F">
      <w:pPr>
        <w:spacing w:line="360" w:lineRule="auto"/>
        <w:rPr>
          <w:rFonts w:ascii="宋体" w:hAnsi="宋体"/>
        </w:rPr>
      </w:pPr>
    </w:p>
    <w:p w14:paraId="235EFFB5">
      <w:pPr>
        <w:spacing w:line="360" w:lineRule="auto"/>
        <w:rPr>
          <w:rFonts w:ascii="宋体" w:hAnsi="宋体"/>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5408;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Elo&#10;k9cAAAAJAQAADwAAAAAAAAABACAAAAAiAAAAZHJzL2Rvd25yZXYueG1sUEsBAhQAFAAAAAgAh07i&#10;QHcTSb3qAQAAuwMAAA4AAAAAAAAAAQAgAAAAJgEAAGRycy9lMm9Eb2MueG1sUEsFBgAAAAAGAAYA&#10;WQEAAIIFA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6432;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z&#10;K0zXAAAACQEAAA8AAAAAAAAAAQAgAAAAIgAAAGRycy9kb3ducmV2LnhtbFBLAQIUABQAAAAIAIdO&#10;4kDLf44R6wEAALsDAAAOAAAAAAAAAAEAIAAAACYBAABkcnMvZTJvRG9jLnhtbFBLBQYAAAAABgAG&#10;AFkBAACD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7456;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9dDjh6wEAALs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XTJkw4s2Bo&#10;4nefvv/8+OXXj8903n37yshDMnUulBS9sCufiIq9vXHXKD4EZnHRgt3I3O7twRHEKGUU91KSERwV&#10;W3dvsKYY2EbMmu0bbxIkqcH2eTSH82jkPjJBjy8mk+fjKWeCXBeTaYaH8pTpfIivJRqWLhXXyibZ&#10;oITddYipEyhPIenZ4pXSOo9eW9ZV/NWUsJMnoFZ1cmbDb9YL7dkO0vLkr697L8zj1tbHItqmPJn3&#10;rq98on0UcI31YeVP2tBMc2/9/qWl+dvOCv75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f&#10;yCvXAAAACQEAAA8AAAAAAAAAAQAgAAAAIgAAAGRycy9kb3ducmV2LnhtbFBLAQIUABQAAAAIAIdO&#10;4kB9dDjh6wEAALs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rPr>
        <w:t>日期：年月日</w:t>
      </w:r>
    </w:p>
    <w:p w14:paraId="0E8487FE">
      <w:pPr>
        <w:pStyle w:val="3"/>
        <w:rPr>
          <w:rFonts w:ascii="宋体" w:hAnsi="宋体"/>
          <w:sz w:val="24"/>
          <w:szCs w:val="24"/>
        </w:rPr>
      </w:pPr>
      <w:r>
        <w:rPr>
          <w:rFonts w:hint="eastAsia" w:ascii="宋体" w:hAnsi="宋体"/>
        </w:rPr>
        <w:br w:type="page"/>
      </w:r>
      <w:r>
        <w:rPr>
          <w:rFonts w:hint="eastAsia" w:ascii="宋体" w:hAnsi="宋体"/>
          <w:sz w:val="24"/>
          <w:szCs w:val="24"/>
        </w:rPr>
        <w:t>格式3 法定代表人授权委托书</w:t>
      </w:r>
    </w:p>
    <w:p w14:paraId="0D61C875">
      <w:pPr>
        <w:spacing w:before="156" w:beforeLines="50" w:after="156" w:afterLines="50" w:line="360" w:lineRule="auto"/>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rPr>
        <w:t>：</w:t>
      </w:r>
    </w:p>
    <w:p w14:paraId="7B53F848">
      <w:pPr>
        <w:spacing w:line="360" w:lineRule="auto"/>
        <w:ind w:firstLine="480" w:firstLineChars="200"/>
        <w:jc w:val="left"/>
        <w:rPr>
          <w:rFonts w:ascii="宋体" w:hAnsi="宋体"/>
        </w:rPr>
      </w:pPr>
      <w:r>
        <w:rPr>
          <w:rFonts w:hint="eastAsia" w:ascii="宋体" w:hAnsi="宋体"/>
          <w:u w:val="single"/>
        </w:rPr>
        <w:t>（报价人公司全称）</w:t>
      </w:r>
      <w:r>
        <w:rPr>
          <w:rFonts w:hint="eastAsia" w:ascii="宋体" w:hAnsi="宋体"/>
        </w:rPr>
        <w:t>单位法人</w:t>
      </w:r>
      <w:r>
        <w:rPr>
          <w:rFonts w:hint="eastAsia" w:ascii="宋体" w:hAnsi="宋体"/>
          <w:u w:val="single"/>
        </w:rPr>
        <w:t xml:space="preserve"> </w:t>
      </w:r>
      <w:r>
        <w:rPr>
          <w:rFonts w:ascii="宋体" w:hAnsi="宋体"/>
          <w:u w:val="single"/>
        </w:rPr>
        <w:t xml:space="preserve">   </w:t>
      </w:r>
      <w:r>
        <w:rPr>
          <w:rFonts w:hint="eastAsia" w:ascii="宋体" w:hAnsi="宋体"/>
        </w:rPr>
        <w:t xml:space="preserve"> 授权</w:t>
      </w:r>
      <w:r>
        <w:rPr>
          <w:rFonts w:hint="eastAsia" w:ascii="宋体" w:hAnsi="宋体"/>
          <w:u w:val="single"/>
        </w:rPr>
        <w:t xml:space="preserve">  （报价人代表姓名）</w:t>
      </w:r>
      <w:r>
        <w:rPr>
          <w:rFonts w:hint="eastAsia" w:ascii="宋体" w:hAnsi="宋体"/>
        </w:rPr>
        <w:t>为报价人代表，代表本公司参加贵司组织的项目</w:t>
      </w:r>
      <w:r>
        <w:rPr>
          <w:rFonts w:hint="eastAsia" w:ascii="宋体" w:hAnsi="宋体"/>
          <w:u w:val="single"/>
        </w:rPr>
        <w:t xml:space="preserve"> </w:t>
      </w:r>
      <w:r>
        <w:rPr>
          <w:rFonts w:ascii="宋体" w:hAnsi="宋体"/>
          <w:u w:val="single"/>
        </w:rPr>
        <w:t xml:space="preserve">    </w:t>
      </w:r>
      <w:r>
        <w:rPr>
          <w:rFonts w:hint="eastAsia" w:ascii="宋体" w:hAnsi="宋体"/>
        </w:rPr>
        <w:t>（采购编号</w:t>
      </w:r>
      <w:r>
        <w:rPr>
          <w:rFonts w:hint="eastAsia" w:ascii="宋体" w:hAnsi="宋体"/>
          <w:u w:val="single"/>
        </w:rPr>
        <w:t xml:space="preserve"> </w:t>
      </w:r>
      <w:r>
        <w:rPr>
          <w:rFonts w:ascii="宋体" w:hAnsi="宋体"/>
          <w:u w:val="single"/>
        </w:rPr>
        <w:t xml:space="preserve">    </w:t>
      </w:r>
      <w:r>
        <w:rPr>
          <w:rFonts w:hint="eastAsia" w:ascii="宋体" w:hAnsi="宋体"/>
        </w:rPr>
        <w:t>）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14:paraId="5F68E2CE">
      <w:pPr>
        <w:pStyle w:val="11"/>
        <w:snapToGrid w:val="0"/>
        <w:spacing w:line="360" w:lineRule="auto"/>
        <w:ind w:left="5250" w:firstLine="480" w:firstLineChars="200"/>
        <w:jc w:val="left"/>
        <w:rPr>
          <w:rFonts w:hAnsi="宋体"/>
        </w:rPr>
      </w:pPr>
      <w:r>
        <w:rPr>
          <w:rFonts w:hint="eastAsia" w:hAnsi="宋体"/>
        </w:rPr>
        <w:t>本授权书自出具之日起生效。</w:t>
      </w:r>
    </w:p>
    <w:p w14:paraId="55D1F464">
      <w:pPr>
        <w:spacing w:line="360" w:lineRule="auto"/>
        <w:rPr>
          <w:rFonts w:ascii="宋体" w:hAnsi="宋体"/>
        </w:rPr>
      </w:pPr>
    </w:p>
    <w:p w14:paraId="72998E52">
      <w:pPr>
        <w:spacing w:line="360" w:lineRule="auto"/>
        <w:ind w:firstLine="480" w:firstLineChars="200"/>
        <w:rPr>
          <w:rFonts w:ascii="宋体" w:hAnsi="宋体"/>
        </w:rPr>
      </w:pPr>
      <w:r>
        <w:rPr>
          <w:rFonts w:hint="eastAsia" w:ascii="宋体" w:hAnsi="宋体"/>
        </w:rPr>
        <w:t>报价人代表：性别：    身份证号：</w:t>
      </w:r>
    </w:p>
    <w:p w14:paraId="07F5D282">
      <w:pPr>
        <w:spacing w:line="360" w:lineRule="auto"/>
        <w:ind w:firstLine="480" w:firstLineChars="200"/>
        <w:rPr>
          <w:rFonts w:ascii="宋体" w:hAnsi="宋体"/>
        </w:rPr>
      </w:pPr>
      <w:r>
        <w:rPr>
          <w:rFonts w:hint="eastAsia" w:ascii="宋体" w:hAnsi="宋体"/>
        </w:rPr>
        <w:t>单  位：部门：  职务：</w:t>
      </w:r>
    </w:p>
    <w:p w14:paraId="7C997C4C">
      <w:pPr>
        <w:spacing w:line="360" w:lineRule="auto"/>
        <w:ind w:firstLine="480" w:firstLineChars="200"/>
        <w:rPr>
          <w:rFonts w:ascii="宋体" w:hAnsi="宋体"/>
        </w:rPr>
      </w:pPr>
      <w:r>
        <w:rPr>
          <w:rFonts w:hint="eastAsia" w:ascii="宋体" w:hAnsi="宋体"/>
        </w:rPr>
        <w:t>详细通讯地址：邮政编码</w:t>
      </w:r>
      <w:r>
        <w:rPr>
          <w:rFonts w:ascii="宋体" w:hAnsi="宋体"/>
        </w:rPr>
        <w:t>:</w:t>
      </w:r>
      <w:r>
        <w:rPr>
          <w:rFonts w:hint="eastAsia" w:ascii="宋体" w:hAnsi="宋体"/>
        </w:rPr>
        <w:t xml:space="preserve">  电话：</w:t>
      </w:r>
    </w:p>
    <w:p w14:paraId="27425CDB">
      <w:pPr>
        <w:spacing w:line="360" w:lineRule="auto"/>
        <w:rPr>
          <w:rFonts w:ascii="宋体" w:hAnsi="宋体"/>
        </w:rPr>
      </w:pPr>
    </w:p>
    <w:p w14:paraId="37F1111B">
      <w:pPr>
        <w:spacing w:line="360" w:lineRule="auto"/>
        <w:rPr>
          <w:rFonts w:ascii="宋体" w:hAnsi="宋体"/>
        </w:rPr>
      </w:pPr>
      <w:r>
        <w:rPr>
          <w:rFonts w:hint="eastAsia" w:ascii="宋体" w:hAnsi="宋体"/>
        </w:rPr>
        <w:t>附：被授权人身份证(正反面</w:t>
      </w:r>
      <w:r>
        <w:rPr>
          <w:rFonts w:ascii="宋体" w:hAnsi="宋体"/>
        </w:rPr>
        <w:t>)</w:t>
      </w:r>
      <w:r>
        <w:rPr>
          <w:rFonts w:hint="eastAsia" w:ascii="宋体" w:hAnsi="宋体"/>
        </w:rPr>
        <w:t>有效复印件</w:t>
      </w:r>
    </w:p>
    <w:p w14:paraId="362A0097">
      <w:pPr>
        <w:spacing w:line="360" w:lineRule="auto"/>
        <w:rPr>
          <w:rFonts w:ascii="宋体" w:hAnsi="宋体"/>
        </w:rPr>
      </w:pPr>
    </w:p>
    <w:p w14:paraId="04657B26">
      <w:pPr>
        <w:spacing w:line="360" w:lineRule="auto"/>
        <w:ind w:firstLine="4080" w:firstLineChars="1700"/>
        <w:jc w:val="left"/>
        <w:rPr>
          <w:rFonts w:ascii="宋体" w:hAnsi="宋体"/>
        </w:rPr>
      </w:pPr>
      <w:r>
        <w:rPr>
          <w:rFonts w:hint="eastAsia" w:ascii="宋体" w:hAnsi="宋体"/>
        </w:rPr>
        <w:t>授权方</w:t>
      </w:r>
    </w:p>
    <w:p w14:paraId="44320F8F">
      <w:pPr>
        <w:spacing w:line="360" w:lineRule="auto"/>
        <w:ind w:firstLine="4320" w:firstLineChars="1800"/>
        <w:rPr>
          <w:rFonts w:ascii="宋体" w:hAnsi="宋体"/>
        </w:rPr>
      </w:pPr>
      <w:r>
        <w:rPr>
          <w:rFonts w:hint="eastAsia" w:ascii="宋体" w:hAnsi="宋体"/>
        </w:rPr>
        <w:t>报价人全称（加盖公章）：</w:t>
      </w:r>
    </w:p>
    <w:p w14:paraId="4F8BC7FA">
      <w:pPr>
        <w:spacing w:line="360" w:lineRule="auto"/>
        <w:ind w:firstLine="4320" w:firstLineChars="1800"/>
        <w:rPr>
          <w:rFonts w:ascii="宋体" w:hAnsi="宋体"/>
        </w:rPr>
      </w:pPr>
      <w:r>
        <w:rPr>
          <w:rFonts w:hint="eastAsia" w:ascii="宋体" w:hAnsi="宋体"/>
        </w:rPr>
        <w:t>单位法人签字：</w:t>
      </w:r>
    </w:p>
    <w:p w14:paraId="4083924B">
      <w:pPr>
        <w:spacing w:line="360" w:lineRule="auto"/>
        <w:ind w:firstLine="4320" w:firstLineChars="1800"/>
        <w:rPr>
          <w:rFonts w:ascii="宋体" w:hAnsi="宋体"/>
        </w:rPr>
      </w:pPr>
      <w:r>
        <w:rPr>
          <w:rFonts w:hint="eastAsia" w:ascii="宋体" w:hAnsi="宋体"/>
        </w:rPr>
        <w:t>日     期：</w:t>
      </w:r>
    </w:p>
    <w:p w14:paraId="1290243C">
      <w:pPr>
        <w:spacing w:line="360" w:lineRule="auto"/>
        <w:ind w:firstLine="4080" w:firstLineChars="1700"/>
        <w:rPr>
          <w:rFonts w:ascii="宋体" w:hAnsi="宋体"/>
        </w:rPr>
      </w:pPr>
    </w:p>
    <w:p w14:paraId="3ECAD53C">
      <w:pPr>
        <w:spacing w:line="360" w:lineRule="auto"/>
        <w:ind w:firstLine="4080" w:firstLineChars="1700"/>
        <w:rPr>
          <w:rFonts w:ascii="宋体" w:hAnsi="宋体"/>
        </w:rPr>
      </w:pPr>
    </w:p>
    <w:p w14:paraId="0663248F">
      <w:pPr>
        <w:spacing w:line="360" w:lineRule="auto"/>
        <w:ind w:firstLine="4080" w:firstLineChars="1700"/>
        <w:rPr>
          <w:rFonts w:ascii="宋体" w:hAnsi="宋体"/>
        </w:rPr>
      </w:pPr>
      <w:r>
        <w:rPr>
          <w:rFonts w:hint="eastAsia" w:ascii="宋体" w:hAnsi="宋体"/>
        </w:rPr>
        <w:t>接受授权方</w:t>
      </w:r>
    </w:p>
    <w:p w14:paraId="247E398C">
      <w:pPr>
        <w:spacing w:line="360" w:lineRule="auto"/>
        <w:ind w:firstLine="4320" w:firstLineChars="1800"/>
        <w:rPr>
          <w:rFonts w:ascii="宋体" w:hAnsi="宋体"/>
        </w:rPr>
      </w:pPr>
      <w:r>
        <w:rPr>
          <w:rFonts w:hint="eastAsia" w:ascii="宋体" w:hAnsi="宋体"/>
        </w:rPr>
        <w:t>报价人代表签字：</w:t>
      </w:r>
    </w:p>
    <w:p w14:paraId="19728129">
      <w:pPr>
        <w:rPr>
          <w:rFonts w:ascii="宋体" w:hAnsi="宋体"/>
        </w:rPr>
      </w:pPr>
      <w:r>
        <w:rPr>
          <w:rFonts w:hint="eastAsia" w:ascii="宋体" w:hAnsi="宋体"/>
        </w:rPr>
        <w:br w:type="page"/>
      </w:r>
    </w:p>
    <w:p w14:paraId="58D1B871">
      <w:pPr>
        <w:jc w:val="center"/>
        <w:outlineLvl w:val="1"/>
        <w:rPr>
          <w:rFonts w:ascii="宋体" w:hAnsi="宋体"/>
          <w:b/>
          <w:bCs/>
        </w:rPr>
      </w:pPr>
      <w:r>
        <w:rPr>
          <w:rFonts w:hint="eastAsia" w:ascii="宋体" w:hAnsi="宋体"/>
          <w:b/>
          <w:bCs/>
        </w:rPr>
        <w:t>格式4</w:t>
      </w:r>
      <w:r>
        <w:rPr>
          <w:rFonts w:ascii="宋体" w:hAnsi="宋体"/>
          <w:b/>
          <w:bCs/>
        </w:rPr>
        <w:t xml:space="preserve"> </w:t>
      </w:r>
      <w:r>
        <w:rPr>
          <w:rFonts w:hint="eastAsia" w:ascii="宋体" w:hAnsi="宋体"/>
          <w:b/>
          <w:bCs/>
        </w:rPr>
        <w:t>法人或者其他组织的营业执照等证明文件，自然人的身份证明</w:t>
      </w:r>
    </w:p>
    <w:p w14:paraId="009DA9E3">
      <w:pPr>
        <w:spacing w:line="360" w:lineRule="auto"/>
        <w:rPr>
          <w:rFonts w:ascii="宋体" w:hAnsi="宋体"/>
        </w:rPr>
      </w:pPr>
    </w:p>
    <w:p w14:paraId="3B8B0CFB">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 xml:space="preserve"> ：</w:t>
      </w:r>
    </w:p>
    <w:p w14:paraId="607DD6C5">
      <w:pPr>
        <w:spacing w:line="360" w:lineRule="auto"/>
        <w:ind w:firstLine="480" w:firstLineChars="200"/>
        <w:rPr>
          <w:rFonts w:ascii="宋体" w:hAnsi="宋体"/>
        </w:rPr>
      </w:pPr>
      <w:r>
        <w:rPr>
          <w:rFonts w:hint="eastAsia" w:ascii="宋体" w:hAnsi="宋体"/>
        </w:rPr>
        <w:t>现附上由</w:t>
      </w:r>
      <w:r>
        <w:rPr>
          <w:rFonts w:hint="eastAsia" w:ascii="宋体" w:hAnsi="宋体"/>
          <w:u w:val="single"/>
        </w:rPr>
        <w:t>（填写“签发机关全称”）</w:t>
      </w:r>
      <w:r>
        <w:rPr>
          <w:rFonts w:hint="eastAsia" w:ascii="宋体" w:hAnsi="宋体"/>
        </w:rPr>
        <w:t>签发的我方</w:t>
      </w:r>
      <w:r>
        <w:rPr>
          <w:rFonts w:hint="eastAsia" w:ascii="宋体" w:hAnsi="宋体"/>
          <w:u w:val="single"/>
        </w:rPr>
        <w:t>（请根据实际提交的“营业执照/事业法人单位证书/社团证</w:t>
      </w:r>
      <w:r>
        <w:rPr>
          <w:rFonts w:ascii="宋体" w:hAnsi="宋体"/>
          <w:u w:val="single"/>
        </w:rPr>
        <w:t>…</w:t>
      </w:r>
      <w:r>
        <w:rPr>
          <w:rFonts w:hint="eastAsia" w:ascii="宋体" w:hAnsi="宋体"/>
          <w:u w:val="single"/>
        </w:rPr>
        <w:t>”填写）</w:t>
      </w:r>
      <w:r>
        <w:rPr>
          <w:rFonts w:hint="eastAsia" w:ascii="宋体" w:hAnsi="宋体"/>
        </w:rPr>
        <w:t>副本复印件，该证照真实有效，否则我方负全部责任。</w:t>
      </w:r>
    </w:p>
    <w:p w14:paraId="56A523D9">
      <w:pPr>
        <w:spacing w:line="360" w:lineRule="auto"/>
        <w:rPr>
          <w:rFonts w:ascii="宋体" w:hAnsi="宋体"/>
        </w:rPr>
      </w:pPr>
    </w:p>
    <w:p w14:paraId="185D2555">
      <w:pPr>
        <w:spacing w:line="360" w:lineRule="auto"/>
        <w:rPr>
          <w:rFonts w:ascii="宋体" w:hAnsi="宋体"/>
        </w:rPr>
      </w:pPr>
    </w:p>
    <w:p w14:paraId="486DFE20">
      <w:pPr>
        <w:spacing w:line="360" w:lineRule="auto"/>
        <w:rPr>
          <w:rFonts w:ascii="宋体" w:hAnsi="宋体"/>
        </w:rPr>
      </w:pPr>
      <w:r>
        <w:rPr>
          <w:rFonts w:hint="eastAsia" w:ascii="宋体" w:hAnsi="宋体"/>
        </w:rPr>
        <w:t>注意：</w:t>
      </w:r>
    </w:p>
    <w:p w14:paraId="3EBB0012">
      <w:pPr>
        <w:spacing w:line="360" w:lineRule="auto"/>
        <w:rPr>
          <w:rFonts w:ascii="宋体" w:hAnsi="宋体"/>
        </w:rPr>
      </w:pPr>
      <w:r>
        <w:rPr>
          <w:rFonts w:hint="eastAsia" w:ascii="宋体" w:hAnsi="宋体"/>
        </w:rPr>
        <w:t>1、报价人提供的相应证照复印件均应符合：内容完整、清晰、整洁，并由报价人加盖报价人的单位公章。</w:t>
      </w:r>
    </w:p>
    <w:p w14:paraId="26FE8257">
      <w:pPr>
        <w:spacing w:line="360" w:lineRule="auto"/>
        <w:rPr>
          <w:rFonts w:ascii="宋体" w:hAnsi="宋体"/>
        </w:rPr>
      </w:pPr>
    </w:p>
    <w:p w14:paraId="0CDB083E">
      <w:pPr>
        <w:spacing w:line="360" w:lineRule="auto"/>
        <w:rPr>
          <w:rFonts w:ascii="宋体" w:hAnsi="宋体"/>
        </w:rPr>
      </w:pPr>
    </w:p>
    <w:p w14:paraId="49D7F4AF">
      <w:pPr>
        <w:spacing w:line="360" w:lineRule="auto"/>
        <w:ind w:firstLine="4960" w:firstLineChars="2067"/>
        <w:rPr>
          <w:rFonts w:ascii="宋体" w:hAnsi="宋体"/>
          <w:u w:val="single"/>
        </w:rPr>
      </w:pPr>
      <w:r>
        <w:rPr>
          <w:rFonts w:hint="eastAsia" w:ascii="宋体" w:hAnsi="宋体"/>
        </w:rPr>
        <w:t>报价人：</w:t>
      </w:r>
      <w:r>
        <w:rPr>
          <w:rFonts w:hint="eastAsia" w:ascii="宋体" w:hAnsi="宋体"/>
          <w:u w:val="single"/>
        </w:rPr>
        <w:t>（全称并加盖单位公章）</w:t>
      </w:r>
    </w:p>
    <w:p w14:paraId="7CD2C652">
      <w:pPr>
        <w:spacing w:line="360" w:lineRule="auto"/>
        <w:ind w:firstLine="4960" w:firstLineChars="2067"/>
        <w:rPr>
          <w:rFonts w:ascii="宋体" w:hAnsi="宋体"/>
        </w:rPr>
      </w:pPr>
      <w:r>
        <w:rPr>
          <w:rFonts w:hint="eastAsia" w:ascii="宋体" w:hAnsi="宋体"/>
        </w:rPr>
        <w:t>报价人代表签字：</w:t>
      </w:r>
    </w:p>
    <w:p w14:paraId="3D0F3572">
      <w:pPr>
        <w:spacing w:line="360" w:lineRule="auto"/>
        <w:ind w:firstLine="4960" w:firstLineChars="2067"/>
        <w:rPr>
          <w:rFonts w:ascii="宋体" w:hAnsi="宋体"/>
        </w:rPr>
      </w:pPr>
      <w:r>
        <w:rPr>
          <w:rFonts w:hint="eastAsia" w:ascii="宋体" w:hAnsi="宋体"/>
        </w:rPr>
        <w:t>日期：年月日</w:t>
      </w:r>
    </w:p>
    <w:p w14:paraId="23664034">
      <w:pPr>
        <w:rPr>
          <w:rFonts w:ascii="宋体" w:hAnsi="宋体"/>
        </w:rPr>
        <w:sectPr>
          <w:pgSz w:w="11906" w:h="16838"/>
          <w:pgMar w:top="1440" w:right="1800" w:bottom="1440" w:left="1800" w:header="851" w:footer="992" w:gutter="0"/>
          <w:cols w:space="425" w:num="1"/>
          <w:docGrid w:type="lines" w:linePitch="312" w:charSpace="0"/>
        </w:sectPr>
      </w:pPr>
    </w:p>
    <w:p w14:paraId="1A48D8E5">
      <w:pPr>
        <w:jc w:val="center"/>
        <w:outlineLvl w:val="1"/>
        <w:rPr>
          <w:rFonts w:ascii="宋体" w:hAnsi="宋体"/>
          <w:b/>
          <w:bCs/>
        </w:rPr>
      </w:pPr>
      <w:r>
        <w:rPr>
          <w:rFonts w:hint="eastAsia" w:ascii="宋体" w:hAnsi="宋体"/>
          <w:b/>
          <w:bCs/>
        </w:rPr>
        <w:t>格式5 财务状况报告</w:t>
      </w:r>
    </w:p>
    <w:p w14:paraId="77B5868E">
      <w:pPr>
        <w:jc w:val="center"/>
        <w:rPr>
          <w:rFonts w:ascii="宋体" w:hAnsi="宋体"/>
          <w:b/>
          <w:sz w:val="28"/>
          <w:szCs w:val="28"/>
        </w:rPr>
      </w:pPr>
    </w:p>
    <w:p w14:paraId="09F7ECBA">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074147DB">
      <w:pPr>
        <w:spacing w:line="360" w:lineRule="auto"/>
        <w:ind w:firstLine="480" w:firstLineChars="200"/>
        <w:rPr>
          <w:rFonts w:ascii="宋体" w:hAnsi="宋体"/>
        </w:rPr>
      </w:pPr>
      <w:r>
        <w:rPr>
          <w:rFonts w:hint="eastAsia" w:ascii="宋体" w:hAnsi="宋体"/>
        </w:rPr>
        <w:t>（ ）现附上</w:t>
      </w:r>
      <w:r>
        <w:rPr>
          <w:rFonts w:hint="eastAsia" w:ascii="宋体" w:hAnsi="宋体"/>
          <w:u w:val="single"/>
        </w:rPr>
        <w:t>（填写“具体日期”）</w:t>
      </w:r>
      <w:r>
        <w:rPr>
          <w:rFonts w:hint="eastAsia" w:ascii="宋体" w:hAnsi="宋体"/>
        </w:rPr>
        <w:t>我方财务报告复印件，包括资产负债表、利润表、现金流量表、所有者权益变动表，上述资料真实有效，否则我方负全部责任。</w:t>
      </w:r>
    </w:p>
    <w:p w14:paraId="6E6E5D72">
      <w:pPr>
        <w:spacing w:line="360" w:lineRule="auto"/>
        <w:ind w:firstLine="480" w:firstLineChars="200"/>
        <w:rPr>
          <w:rFonts w:ascii="宋体" w:hAnsi="宋体"/>
          <w:u w:val="single"/>
        </w:rPr>
      </w:pPr>
      <w:r>
        <w:rPr>
          <w:rFonts w:hint="eastAsia" w:ascii="宋体" w:hAnsi="宋体"/>
        </w:rPr>
        <w:t>（ ）我方基本开户银行：</w:t>
      </w:r>
      <w:r>
        <w:rPr>
          <w:rFonts w:hint="eastAsia" w:ascii="宋体" w:hAnsi="宋体"/>
          <w:u w:val="single"/>
        </w:rPr>
        <w:t>（填写“开户银行全称”）</w:t>
      </w:r>
    </w:p>
    <w:p w14:paraId="1B03C3CB">
      <w:pPr>
        <w:spacing w:line="360" w:lineRule="auto"/>
        <w:ind w:firstLine="720" w:firstLineChars="300"/>
        <w:rPr>
          <w:rFonts w:ascii="宋体" w:hAnsi="宋体"/>
        </w:rPr>
      </w:pPr>
      <w:r>
        <w:rPr>
          <w:rFonts w:hint="eastAsia" w:ascii="宋体" w:hAnsi="宋体"/>
        </w:rPr>
        <w:t>现附上我方的开户许可证复印件和由我方基本开户银行出具的资信证明复印件，上述资料真实有效，否则我方负全部责任。</w:t>
      </w:r>
    </w:p>
    <w:p w14:paraId="7A7B1371">
      <w:pPr>
        <w:spacing w:line="360" w:lineRule="auto"/>
        <w:ind w:firstLine="480" w:firstLineChars="200"/>
        <w:rPr>
          <w:rFonts w:ascii="宋体" w:hAnsi="宋体"/>
        </w:rPr>
      </w:pPr>
      <w:r>
        <w:rPr>
          <w:rFonts w:hint="eastAsia" w:ascii="宋体" w:hAnsi="宋体"/>
        </w:rPr>
        <w:t>（ ）现附上由财政部门认可的政府采购专业担保机构：</w:t>
      </w:r>
      <w:r>
        <w:rPr>
          <w:rFonts w:hint="eastAsia" w:ascii="宋体" w:hAnsi="宋体"/>
          <w:u w:val="single"/>
        </w:rPr>
        <w:t>（填写“担保机构全称”）</w:t>
      </w:r>
      <w:r>
        <w:rPr>
          <w:rFonts w:hint="eastAsia" w:ascii="宋体" w:hAnsi="宋体"/>
        </w:rPr>
        <w:t>出具的投标担保函复印件，上述资料真实有效，否则我方负全部责任。</w:t>
      </w:r>
    </w:p>
    <w:p w14:paraId="5EA5C7F1">
      <w:pPr>
        <w:spacing w:line="360" w:lineRule="auto"/>
        <w:rPr>
          <w:rFonts w:ascii="宋体" w:hAnsi="宋体"/>
        </w:rPr>
      </w:pPr>
    </w:p>
    <w:p w14:paraId="18F445FD">
      <w:pPr>
        <w:spacing w:line="360" w:lineRule="auto"/>
        <w:rPr>
          <w:rFonts w:ascii="宋体" w:hAnsi="宋体"/>
        </w:rPr>
      </w:pPr>
      <w:r>
        <w:rPr>
          <w:rFonts w:hint="eastAsia" w:ascii="宋体" w:hAnsi="宋体"/>
        </w:rPr>
        <w:t>注意：</w:t>
      </w:r>
    </w:p>
    <w:p w14:paraId="6E2DC1CA">
      <w:pPr>
        <w:spacing w:line="360" w:lineRule="auto"/>
        <w:rPr>
          <w:rFonts w:ascii="宋体" w:hAnsi="宋体"/>
        </w:rPr>
      </w:pPr>
      <w:r>
        <w:rPr>
          <w:rFonts w:hint="eastAsia" w:ascii="宋体" w:hAnsi="宋体"/>
        </w:rPr>
        <w:t>1、请投标人根据实际情况填写，在相应的（ ）中打“√”，并按照本格式的要求提供相应资料的复印件。</w:t>
      </w:r>
    </w:p>
    <w:p w14:paraId="6C705C24">
      <w:pPr>
        <w:spacing w:line="360" w:lineRule="auto"/>
        <w:rPr>
          <w:rFonts w:ascii="宋体" w:hAnsi="宋体"/>
        </w:rPr>
      </w:pPr>
      <w:r>
        <w:rPr>
          <w:rFonts w:hint="eastAsia" w:ascii="宋体" w:hAnsi="宋体"/>
        </w:rPr>
        <w:t>2、“财政部门认可的政府采购专业担保机构”应符合《财政部关于开展政府采购信用担保试点工作方案》（财库[2012]124号）的规定。</w:t>
      </w:r>
    </w:p>
    <w:p w14:paraId="2D8BB15D">
      <w:pPr>
        <w:spacing w:line="360" w:lineRule="auto"/>
        <w:rPr>
          <w:rFonts w:ascii="宋体" w:hAnsi="宋体"/>
        </w:rPr>
      </w:pPr>
      <w:r>
        <w:rPr>
          <w:rFonts w:hint="eastAsia" w:ascii="宋体" w:hAnsi="宋体"/>
        </w:rPr>
        <w:t>3、投标人提供的相应资料复印件均应符合：内容完整、清晰、整洁，并由投标人加盖投标人的单位公章。</w:t>
      </w:r>
    </w:p>
    <w:p w14:paraId="631FFFFE">
      <w:pPr>
        <w:spacing w:line="360" w:lineRule="auto"/>
        <w:rPr>
          <w:rFonts w:ascii="宋体" w:hAnsi="宋体"/>
        </w:rPr>
      </w:pPr>
    </w:p>
    <w:p w14:paraId="5DACB0DA">
      <w:pPr>
        <w:spacing w:line="360" w:lineRule="auto"/>
        <w:rPr>
          <w:rFonts w:ascii="宋体" w:hAnsi="宋体"/>
        </w:rPr>
      </w:pPr>
    </w:p>
    <w:p w14:paraId="45098585">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19540F7E">
      <w:pPr>
        <w:spacing w:line="360" w:lineRule="auto"/>
        <w:ind w:firstLine="4800" w:firstLineChars="2000"/>
        <w:rPr>
          <w:rFonts w:ascii="宋体" w:hAnsi="宋体"/>
        </w:rPr>
      </w:pPr>
      <w:r>
        <w:rPr>
          <w:rFonts w:hint="eastAsia" w:ascii="宋体" w:hAnsi="宋体"/>
        </w:rPr>
        <w:t>投标人代表签字：</w:t>
      </w:r>
    </w:p>
    <w:p w14:paraId="48E315E3">
      <w:pPr>
        <w:spacing w:line="360" w:lineRule="auto"/>
        <w:ind w:firstLine="4800" w:firstLineChars="2000"/>
        <w:rPr>
          <w:rFonts w:ascii="宋体" w:hAnsi="宋体"/>
        </w:rPr>
      </w:pPr>
      <w:r>
        <w:rPr>
          <w:rFonts w:hint="eastAsia" w:ascii="宋体" w:hAnsi="宋体"/>
        </w:rPr>
        <w:t>日期：年月日</w:t>
      </w:r>
    </w:p>
    <w:p w14:paraId="6DE0A36D">
      <w:pPr>
        <w:pStyle w:val="5"/>
        <w:rPr>
          <w:rFonts w:ascii="宋体" w:hAnsi="宋体" w:eastAsia="宋体" w:cs="Times New Roman"/>
        </w:rPr>
        <w:sectPr>
          <w:pgSz w:w="11906" w:h="16838"/>
          <w:pgMar w:top="1440" w:right="1800" w:bottom="1440" w:left="1800" w:header="851" w:footer="992" w:gutter="0"/>
          <w:cols w:space="425" w:num="1"/>
          <w:docGrid w:type="lines" w:linePitch="312" w:charSpace="0"/>
        </w:sectPr>
      </w:pPr>
    </w:p>
    <w:p w14:paraId="7AFC8F39">
      <w:pPr>
        <w:jc w:val="center"/>
        <w:outlineLvl w:val="1"/>
        <w:rPr>
          <w:rFonts w:ascii="宋体" w:hAnsi="宋体"/>
          <w:b/>
          <w:sz w:val="28"/>
          <w:szCs w:val="28"/>
        </w:rPr>
      </w:pPr>
      <w:r>
        <w:rPr>
          <w:rFonts w:hint="eastAsia" w:ascii="宋体" w:hAnsi="宋体"/>
          <w:b/>
          <w:bCs/>
        </w:rPr>
        <w:t>格式6 依法缴纳税收证明材料</w:t>
      </w:r>
    </w:p>
    <w:p w14:paraId="460F69C1">
      <w:pPr>
        <w:rPr>
          <w:rFonts w:ascii="宋体" w:hAnsi="宋体"/>
        </w:rPr>
      </w:pPr>
    </w:p>
    <w:p w14:paraId="5858E841">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 xml:space="preserve"> ：</w:t>
      </w:r>
    </w:p>
    <w:p w14:paraId="65D2E8F7">
      <w:pPr>
        <w:spacing w:line="360" w:lineRule="auto"/>
        <w:ind w:firstLine="480" w:firstLineChars="200"/>
        <w:rPr>
          <w:rFonts w:ascii="宋体" w:hAnsi="宋体"/>
          <w:u w:val="single"/>
        </w:rPr>
      </w:pPr>
      <w:r>
        <w:rPr>
          <w:rFonts w:hint="eastAsia" w:ascii="宋体" w:hAnsi="宋体"/>
        </w:rPr>
        <w:t>1、依法缴纳税收的投标人</w:t>
      </w:r>
    </w:p>
    <w:p w14:paraId="67404663">
      <w:pPr>
        <w:spacing w:line="360" w:lineRule="auto"/>
        <w:ind w:firstLine="480" w:firstLineChars="200"/>
        <w:rPr>
          <w:rFonts w:ascii="宋体" w:hAnsi="宋体"/>
        </w:rPr>
      </w:pPr>
      <w:r>
        <w:rPr>
          <w:rFonts w:hint="eastAsia" w:ascii="宋体" w:hAnsi="宋体"/>
        </w:rPr>
        <w:t>（ ）法人（包括企业、机关、事业单位和社会团体）的</w:t>
      </w:r>
    </w:p>
    <w:p w14:paraId="27D92B11">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（按照投标人实际缴纳的税种名称填写，如：增值税、所得税等）</w:t>
      </w:r>
      <w:r>
        <w:rPr>
          <w:rFonts w:hint="eastAsia" w:ascii="宋体" w:hAnsi="宋体"/>
        </w:rPr>
        <w:t>税收凭据复印件，上述资料真实有效，否则我方负全部责任。</w:t>
      </w:r>
    </w:p>
    <w:p w14:paraId="5156029E">
      <w:pPr>
        <w:spacing w:line="360" w:lineRule="auto"/>
        <w:ind w:firstLine="480" w:firstLineChars="200"/>
        <w:rPr>
          <w:rFonts w:ascii="宋体" w:hAnsi="宋体"/>
        </w:rPr>
      </w:pPr>
      <w:r>
        <w:rPr>
          <w:rFonts w:hint="eastAsia" w:ascii="宋体" w:hAnsi="宋体"/>
        </w:rPr>
        <w:t>（ ）非法人（包括其他组织、自然人）的</w:t>
      </w:r>
    </w:p>
    <w:p w14:paraId="6BAF4043">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w:t>
      </w:r>
      <w:r>
        <w:rPr>
          <w:rFonts w:hint="eastAsia" w:ascii="宋体" w:hAnsi="宋体"/>
        </w:rPr>
        <w:t>税收凭据复印件，上述资料真实有效，否则我方负全部责任。</w:t>
      </w:r>
    </w:p>
    <w:p w14:paraId="3D413484">
      <w:pPr>
        <w:spacing w:line="360" w:lineRule="auto"/>
        <w:ind w:firstLine="480" w:firstLineChars="200"/>
        <w:rPr>
          <w:rFonts w:ascii="宋体" w:hAnsi="宋体"/>
        </w:rPr>
      </w:pPr>
      <w:r>
        <w:rPr>
          <w:rFonts w:hint="eastAsia" w:ascii="宋体" w:hAnsi="宋体"/>
        </w:rPr>
        <w:t>2、依法免税的投标人</w:t>
      </w:r>
    </w:p>
    <w:p w14:paraId="09886E45">
      <w:pPr>
        <w:spacing w:line="360" w:lineRule="auto"/>
        <w:ind w:firstLine="480" w:firstLineChars="200"/>
        <w:rPr>
          <w:rFonts w:ascii="宋体" w:hAnsi="宋体"/>
        </w:rPr>
      </w:pPr>
      <w:r>
        <w:rPr>
          <w:rFonts w:hint="eastAsia" w:ascii="宋体" w:hAnsi="宋体"/>
        </w:rPr>
        <w:t>（ ）现附上我方依法免税证明材料复印件，上述资料真实有效，否则我方负全部责任。</w:t>
      </w:r>
    </w:p>
    <w:p w14:paraId="51FAF707">
      <w:pPr>
        <w:spacing w:line="360" w:lineRule="auto"/>
        <w:rPr>
          <w:rFonts w:ascii="宋体" w:hAnsi="宋体"/>
        </w:rPr>
      </w:pPr>
    </w:p>
    <w:p w14:paraId="23E39698">
      <w:pPr>
        <w:spacing w:line="360" w:lineRule="auto"/>
        <w:rPr>
          <w:rFonts w:ascii="宋体" w:hAnsi="宋体"/>
        </w:rPr>
      </w:pPr>
      <w:r>
        <w:rPr>
          <w:rFonts w:hint="eastAsia" w:ascii="宋体" w:hAnsi="宋体"/>
        </w:rPr>
        <w:t>注意：</w:t>
      </w:r>
    </w:p>
    <w:p w14:paraId="6D1510E5">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5C360C90">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208CD565">
      <w:pPr>
        <w:spacing w:line="360" w:lineRule="auto"/>
        <w:rPr>
          <w:rFonts w:ascii="宋体" w:hAnsi="宋体"/>
        </w:rPr>
      </w:pPr>
    </w:p>
    <w:p w14:paraId="55E33871">
      <w:pPr>
        <w:spacing w:line="360" w:lineRule="auto"/>
        <w:rPr>
          <w:rFonts w:ascii="宋体" w:hAnsi="宋体"/>
        </w:rPr>
      </w:pPr>
    </w:p>
    <w:p w14:paraId="08F91C19">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57B7A4C7">
      <w:pPr>
        <w:spacing w:line="360" w:lineRule="auto"/>
        <w:ind w:firstLine="4800" w:firstLineChars="2000"/>
        <w:rPr>
          <w:rFonts w:ascii="宋体" w:hAnsi="宋体"/>
        </w:rPr>
      </w:pPr>
      <w:r>
        <w:rPr>
          <w:rFonts w:hint="eastAsia" w:ascii="宋体" w:hAnsi="宋体"/>
        </w:rPr>
        <w:t>投标人代表签字：</w:t>
      </w:r>
    </w:p>
    <w:p w14:paraId="3B393AE3">
      <w:pPr>
        <w:spacing w:line="360" w:lineRule="auto"/>
        <w:ind w:firstLine="4800" w:firstLineChars="2000"/>
        <w:rPr>
          <w:rFonts w:ascii="宋体" w:hAnsi="宋体"/>
        </w:rPr>
      </w:pPr>
      <w:r>
        <w:rPr>
          <w:rFonts w:hint="eastAsia" w:ascii="宋体" w:hAnsi="宋体"/>
        </w:rPr>
        <w:t>日期：年月日</w:t>
      </w:r>
    </w:p>
    <w:p w14:paraId="1D94F314">
      <w:pPr>
        <w:jc w:val="center"/>
        <w:outlineLvl w:val="1"/>
        <w:rPr>
          <w:rFonts w:ascii="宋体" w:hAnsi="宋体"/>
          <w:b/>
          <w:sz w:val="28"/>
          <w:szCs w:val="28"/>
        </w:rPr>
      </w:pPr>
      <w:r>
        <w:rPr>
          <w:rFonts w:ascii="宋体" w:hAnsi="宋体"/>
          <w:b/>
        </w:rPr>
        <w:br w:type="page"/>
      </w:r>
      <w:r>
        <w:rPr>
          <w:rFonts w:hint="eastAsia" w:ascii="宋体" w:hAnsi="宋体"/>
          <w:b/>
          <w:bCs/>
        </w:rPr>
        <w:t>格式7 依法缴纳社会保障资金证明材料</w:t>
      </w:r>
    </w:p>
    <w:p w14:paraId="763E0D38">
      <w:pPr>
        <w:spacing w:line="360" w:lineRule="auto"/>
        <w:rPr>
          <w:rFonts w:ascii="宋体" w:hAnsi="宋体"/>
        </w:rPr>
      </w:pPr>
    </w:p>
    <w:p w14:paraId="458E1E12">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782474C6">
      <w:pPr>
        <w:spacing w:line="360" w:lineRule="auto"/>
        <w:ind w:firstLine="480" w:firstLineChars="200"/>
        <w:rPr>
          <w:rFonts w:ascii="宋体" w:hAnsi="宋体"/>
          <w:u w:val="single"/>
        </w:rPr>
      </w:pPr>
      <w:r>
        <w:rPr>
          <w:rFonts w:hint="eastAsia" w:ascii="宋体" w:hAnsi="宋体"/>
        </w:rPr>
        <w:t>1、依法缴纳</w:t>
      </w:r>
      <w:r>
        <w:rPr>
          <w:rFonts w:ascii="宋体" w:hAnsi="宋体"/>
        </w:rPr>
        <w:t>社会保障资金</w:t>
      </w:r>
      <w:r>
        <w:rPr>
          <w:rFonts w:hint="eastAsia" w:ascii="宋体" w:hAnsi="宋体"/>
        </w:rPr>
        <w:t>的投标人</w:t>
      </w:r>
    </w:p>
    <w:p w14:paraId="29A0C0C6">
      <w:pPr>
        <w:spacing w:line="360" w:lineRule="auto"/>
        <w:ind w:firstLine="480" w:firstLineChars="200"/>
        <w:rPr>
          <w:rFonts w:ascii="宋体" w:hAnsi="宋体"/>
        </w:rPr>
      </w:pPr>
      <w:r>
        <w:rPr>
          <w:rFonts w:hint="eastAsia" w:ascii="宋体" w:hAnsi="宋体"/>
        </w:rPr>
        <w:t>（ ）现附上自年月日至年月日期间我方缴纳的社会保险凭据（限：税务机关/社会保障资金管理机关的专用收据或社会保险缴纳清单，或社会保险的银行缴款收讫凭证）复印件，上述资料真实有效，否则我方负全部责任。</w:t>
      </w:r>
    </w:p>
    <w:p w14:paraId="171034B0">
      <w:pPr>
        <w:spacing w:line="360" w:lineRule="auto"/>
        <w:ind w:firstLine="480" w:firstLineChars="200"/>
        <w:rPr>
          <w:rFonts w:ascii="宋体" w:hAnsi="宋体"/>
        </w:rPr>
      </w:pPr>
      <w:r>
        <w:rPr>
          <w:rFonts w:hint="eastAsia" w:ascii="宋体" w:hAnsi="宋体"/>
        </w:rPr>
        <w:t>2、依法不需要缴纳</w:t>
      </w:r>
      <w:r>
        <w:rPr>
          <w:rFonts w:ascii="宋体" w:hAnsi="宋体"/>
        </w:rPr>
        <w:t>社会保障资金</w:t>
      </w:r>
      <w:r>
        <w:rPr>
          <w:rFonts w:hint="eastAsia" w:ascii="宋体" w:hAnsi="宋体"/>
        </w:rPr>
        <w:t>的投标人</w:t>
      </w:r>
    </w:p>
    <w:p w14:paraId="63C205B9">
      <w:pPr>
        <w:spacing w:line="360" w:lineRule="auto"/>
        <w:ind w:firstLine="480" w:firstLineChars="200"/>
        <w:rPr>
          <w:rFonts w:ascii="宋体" w:hAnsi="宋体"/>
        </w:rPr>
      </w:pPr>
      <w:r>
        <w:rPr>
          <w:rFonts w:hint="eastAsia" w:ascii="宋体" w:hAnsi="宋体"/>
        </w:rPr>
        <w:t>（ ）现附上我方依法不需要缴纳社会保障资金证明材料复印件，上述资料真实有效，否则我方负全部责任。</w:t>
      </w:r>
    </w:p>
    <w:p w14:paraId="2562767B">
      <w:pPr>
        <w:spacing w:line="360" w:lineRule="auto"/>
        <w:rPr>
          <w:rFonts w:ascii="宋体" w:hAnsi="宋体"/>
        </w:rPr>
      </w:pPr>
    </w:p>
    <w:p w14:paraId="4D681237">
      <w:pPr>
        <w:spacing w:line="360" w:lineRule="auto"/>
        <w:rPr>
          <w:rFonts w:ascii="宋体" w:hAnsi="宋体"/>
        </w:rPr>
      </w:pPr>
      <w:r>
        <w:rPr>
          <w:rFonts w:hint="eastAsia" w:ascii="宋体" w:hAnsi="宋体"/>
        </w:rPr>
        <w:t>注意：</w:t>
      </w:r>
    </w:p>
    <w:p w14:paraId="2C8FB766">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207BA1B8">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41F7C545">
      <w:pPr>
        <w:spacing w:line="360" w:lineRule="auto"/>
        <w:rPr>
          <w:rFonts w:ascii="宋体" w:hAnsi="宋体"/>
        </w:rPr>
      </w:pPr>
    </w:p>
    <w:p w14:paraId="5957AF19">
      <w:pPr>
        <w:spacing w:line="360" w:lineRule="auto"/>
        <w:rPr>
          <w:rFonts w:ascii="宋体" w:hAnsi="宋体"/>
        </w:rPr>
      </w:pPr>
    </w:p>
    <w:p w14:paraId="13E5336B">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5AF24179">
      <w:pPr>
        <w:spacing w:line="360" w:lineRule="auto"/>
        <w:ind w:firstLine="4800" w:firstLineChars="2000"/>
        <w:rPr>
          <w:rFonts w:ascii="宋体" w:hAnsi="宋体"/>
        </w:rPr>
      </w:pPr>
      <w:r>
        <w:rPr>
          <w:rFonts w:hint="eastAsia" w:ascii="宋体" w:hAnsi="宋体"/>
        </w:rPr>
        <w:t>投标人代表签字：</w:t>
      </w:r>
    </w:p>
    <w:p w14:paraId="1AC6A23D">
      <w:pPr>
        <w:spacing w:line="360" w:lineRule="auto"/>
        <w:ind w:firstLine="4800" w:firstLineChars="2000"/>
        <w:rPr>
          <w:rFonts w:ascii="宋体" w:hAnsi="宋体"/>
        </w:rPr>
      </w:pPr>
      <w:r>
        <w:rPr>
          <w:rFonts w:hint="eastAsia" w:ascii="宋体" w:hAnsi="宋体"/>
        </w:rPr>
        <w:t>日期：年月日</w:t>
      </w:r>
    </w:p>
    <w:p w14:paraId="514ACB7C">
      <w:pPr>
        <w:spacing w:line="360" w:lineRule="auto"/>
        <w:ind w:firstLine="5244" w:firstLineChars="2185"/>
        <w:rPr>
          <w:rFonts w:ascii="宋体" w:hAnsi="宋体"/>
        </w:rPr>
      </w:pPr>
    </w:p>
    <w:p w14:paraId="3D6D3F45">
      <w:pPr>
        <w:jc w:val="center"/>
        <w:rPr>
          <w:rFonts w:ascii="宋体" w:hAnsi="宋体"/>
          <w:b/>
        </w:rPr>
      </w:pPr>
      <w:r>
        <w:rPr>
          <w:rFonts w:ascii="宋体" w:hAnsi="宋体"/>
          <w:b/>
        </w:rPr>
        <w:br w:type="page"/>
      </w:r>
    </w:p>
    <w:p w14:paraId="23211123">
      <w:pPr>
        <w:jc w:val="center"/>
        <w:outlineLvl w:val="1"/>
        <w:rPr>
          <w:rFonts w:ascii="宋体" w:hAnsi="宋体" w:cs="宋体"/>
          <w:b/>
          <w:spacing w:val="6"/>
        </w:rPr>
      </w:pPr>
      <w:r>
        <w:rPr>
          <w:rFonts w:hint="eastAsia" w:ascii="宋体" w:hAnsi="宋体"/>
          <w:b/>
          <w:bCs/>
        </w:rPr>
        <w:t>格式8 资格承诺函</w:t>
      </w:r>
    </w:p>
    <w:p w14:paraId="469B21BD">
      <w:pPr>
        <w:spacing w:line="360" w:lineRule="auto"/>
        <w:rPr>
          <w:rFonts w:ascii="宋体" w:hAnsi="宋体" w:cs="宋体"/>
        </w:rPr>
      </w:pPr>
      <w:r>
        <w:rPr>
          <w:rFonts w:hint="eastAsia" w:ascii="宋体" w:hAnsi="宋体" w:cs="宋体"/>
        </w:rPr>
        <w:t xml:space="preserve">致 </w:t>
      </w:r>
      <w:r>
        <w:rPr>
          <w:rFonts w:hint="eastAsia" w:ascii="宋体" w:hAnsi="宋体" w:cs="宋体"/>
          <w:u w:val="single"/>
        </w:rPr>
        <w:t xml:space="preserve">            </w:t>
      </w:r>
      <w:r>
        <w:rPr>
          <w:rFonts w:hint="eastAsia" w:ascii="宋体" w:hAnsi="宋体" w:cs="宋体"/>
        </w:rPr>
        <w:t>：</w:t>
      </w:r>
    </w:p>
    <w:p w14:paraId="486A2813">
      <w:pPr>
        <w:spacing w:line="360" w:lineRule="auto"/>
        <w:ind w:firstLine="480" w:firstLineChars="200"/>
        <w:rPr>
          <w:rFonts w:ascii="宋体" w:hAnsi="宋体" w:cs="宋体"/>
        </w:rPr>
      </w:pPr>
      <w:r>
        <w:rPr>
          <w:rFonts w:hint="eastAsia" w:ascii="宋体" w:hAnsi="宋体" w:cs="宋体"/>
        </w:rPr>
        <w:t>我单位参与贵司</w:t>
      </w:r>
      <w:r>
        <w:rPr>
          <w:rFonts w:hint="eastAsia" w:ascii="宋体" w:hAnsi="宋体" w:cs="宋体"/>
          <w:u w:val="single"/>
        </w:rPr>
        <w:t xml:space="preserve">                 </w:t>
      </w:r>
      <w:r>
        <w:rPr>
          <w:rFonts w:hint="eastAsia" w:ascii="宋体" w:hAnsi="宋体" w:cs="宋体"/>
        </w:rPr>
        <w:t>项目的采购活动，现承诺如下：</w:t>
      </w:r>
    </w:p>
    <w:p w14:paraId="2B9047A1">
      <w:pPr>
        <w:spacing w:line="360" w:lineRule="auto"/>
        <w:ind w:firstLine="480" w:firstLineChars="200"/>
        <w:rPr>
          <w:rFonts w:ascii="宋体" w:hAnsi="宋体" w:cs="宋体"/>
        </w:rPr>
      </w:pPr>
      <w:r>
        <w:rPr>
          <w:rFonts w:hint="eastAsia" w:ascii="宋体" w:hAnsi="宋体" w:cs="宋体"/>
        </w:rPr>
        <w:t>1.我单位具有符合采购文件资格要求的财务状况报告。</w:t>
      </w:r>
    </w:p>
    <w:p w14:paraId="5918C673">
      <w:pPr>
        <w:spacing w:line="360" w:lineRule="auto"/>
        <w:ind w:firstLine="480" w:firstLineChars="200"/>
        <w:rPr>
          <w:rFonts w:ascii="宋体" w:hAnsi="宋体" w:cs="宋体"/>
        </w:rPr>
      </w:pPr>
      <w:r>
        <w:rPr>
          <w:rFonts w:hint="eastAsia" w:ascii="宋体" w:hAnsi="宋体" w:cs="宋体"/>
        </w:rPr>
        <w:t>2.我单位具有符合采购文件资格要求的依法缴纳税收的相关证明材料。</w:t>
      </w:r>
    </w:p>
    <w:p w14:paraId="26821740">
      <w:pPr>
        <w:spacing w:line="360" w:lineRule="auto"/>
        <w:ind w:firstLine="480" w:firstLineChars="200"/>
        <w:rPr>
          <w:rFonts w:ascii="宋体" w:hAnsi="宋体" w:cs="宋体"/>
        </w:rPr>
      </w:pPr>
      <w:r>
        <w:rPr>
          <w:rFonts w:hint="eastAsia" w:ascii="宋体" w:hAnsi="宋体" w:cs="宋体"/>
        </w:rPr>
        <w:t>3.我单位具有符合采购文件资格要求的依法缴纳社会保障资金的相关证明材料。</w:t>
      </w:r>
    </w:p>
    <w:p w14:paraId="67C2B42F">
      <w:pPr>
        <w:spacing w:line="360" w:lineRule="auto"/>
        <w:ind w:firstLine="480" w:firstLineChars="200"/>
        <w:rPr>
          <w:rFonts w:ascii="宋体" w:hAnsi="宋体" w:cs="宋体"/>
        </w:rPr>
      </w:pPr>
      <w:r>
        <w:rPr>
          <w:rFonts w:hint="eastAsia" w:ascii="宋体" w:hAnsi="宋体" w:cs="宋体"/>
        </w:rPr>
        <w:t>若我单位承诺不实，自愿承担提供虚假材料谋取中标、成交的法律责任。</w:t>
      </w:r>
    </w:p>
    <w:p w14:paraId="33876949">
      <w:pPr>
        <w:spacing w:line="560" w:lineRule="exact"/>
        <w:ind w:firstLine="480" w:firstLineChars="200"/>
        <w:rPr>
          <w:rFonts w:ascii="宋体" w:hAnsi="宋体" w:cs="宋体"/>
        </w:rPr>
      </w:pPr>
    </w:p>
    <w:p w14:paraId="6CDED2CF">
      <w:pPr>
        <w:spacing w:line="560" w:lineRule="exact"/>
        <w:ind w:firstLine="480" w:firstLineChars="200"/>
        <w:rPr>
          <w:rFonts w:ascii="宋体" w:hAnsi="宋体" w:cs="宋体"/>
          <w:u w:val="single"/>
        </w:rPr>
      </w:pPr>
      <w:r>
        <w:rPr>
          <w:rFonts w:hint="eastAsia" w:ascii="宋体" w:hAnsi="宋体" w:cs="宋体"/>
        </w:rPr>
        <w:t>承诺供应商（全称并加盖公章）：</w:t>
      </w:r>
      <w:r>
        <w:rPr>
          <w:rFonts w:hint="eastAsia" w:ascii="宋体" w:hAnsi="宋体" w:cs="宋体"/>
          <w:u w:val="single"/>
        </w:rPr>
        <w:t xml:space="preserve">              </w:t>
      </w:r>
    </w:p>
    <w:p w14:paraId="3B4A3F5E">
      <w:pPr>
        <w:spacing w:line="560" w:lineRule="exact"/>
        <w:ind w:firstLine="480" w:firstLineChars="200"/>
        <w:rPr>
          <w:rFonts w:ascii="宋体" w:hAnsi="宋体" w:cs="宋体"/>
          <w:u w:val="single"/>
        </w:rPr>
      </w:pPr>
      <w:r>
        <w:rPr>
          <w:rFonts w:hint="eastAsia" w:ascii="宋体" w:hAnsi="宋体" w:cs="宋体"/>
        </w:rPr>
        <w:t>单位负责人或授权代表（签字）：</w:t>
      </w:r>
      <w:r>
        <w:rPr>
          <w:rFonts w:hint="eastAsia" w:ascii="宋体" w:hAnsi="宋体" w:cs="宋体"/>
          <w:u w:val="single"/>
        </w:rPr>
        <w:t xml:space="preserve">              </w:t>
      </w:r>
    </w:p>
    <w:p w14:paraId="2A6DCFD8">
      <w:pPr>
        <w:spacing w:line="560" w:lineRule="exact"/>
        <w:ind w:firstLine="480" w:firstLineChars="200"/>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51CB4B03">
      <w:pPr>
        <w:spacing w:line="560" w:lineRule="exact"/>
        <w:rPr>
          <w:rFonts w:ascii="宋体" w:hAnsi="宋体" w:cs="宋体"/>
        </w:rPr>
      </w:pPr>
      <w:r>
        <w:rPr>
          <w:rFonts w:hint="eastAsia" w:ascii="宋体" w:hAnsi="宋体" w:cs="宋体"/>
        </w:rPr>
        <w:t>﹍﹍﹍﹍﹍﹍﹍﹍﹍﹍﹍﹍﹍﹍﹍﹍﹍﹍﹍﹍﹍﹍﹍﹍﹍﹍﹍﹍﹍﹍﹍﹍﹍﹍</w:t>
      </w:r>
    </w:p>
    <w:p w14:paraId="7F099F1B">
      <w:pPr>
        <w:spacing w:line="360" w:lineRule="auto"/>
        <w:rPr>
          <w:rFonts w:ascii="宋体" w:hAnsi="宋体" w:cs="宋体"/>
        </w:rPr>
      </w:pPr>
      <w:r>
        <w:rPr>
          <w:rFonts w:hint="eastAsia" w:ascii="宋体" w:hAnsi="宋体" w:cs="宋体"/>
        </w:rPr>
        <w:t>说明：1.供应商可自行选择是否提供本承诺函，若不提供本承诺函的，应按采购文件要求提供相应的证明材料。</w:t>
      </w:r>
    </w:p>
    <w:p w14:paraId="2F29DA07">
      <w:pPr>
        <w:rPr>
          <w:rFonts w:ascii="宋体" w:hAnsi="宋体" w:cs="宋体"/>
        </w:rPr>
      </w:pPr>
      <w:r>
        <w:rPr>
          <w:rFonts w:hint="eastAsia" w:ascii="宋体" w:hAnsi="宋体" w:cs="宋体"/>
        </w:rPr>
        <w:t>2.供应商可删减承诺事项，如删去承诺第1项的，则应按采购文件要求提供财务状况报告。</w:t>
      </w:r>
    </w:p>
    <w:p w14:paraId="739E04E6">
      <w:pPr>
        <w:jc w:val="center"/>
        <w:rPr>
          <w:rFonts w:ascii="宋体" w:hAnsi="宋体"/>
          <w:b/>
        </w:rPr>
      </w:pPr>
    </w:p>
    <w:p w14:paraId="102EDAE7">
      <w:pPr>
        <w:jc w:val="center"/>
        <w:rPr>
          <w:rFonts w:ascii="宋体" w:hAnsi="宋体"/>
          <w:b/>
        </w:rPr>
      </w:pPr>
    </w:p>
    <w:p w14:paraId="7392E75D">
      <w:pPr>
        <w:pStyle w:val="3"/>
        <w:rPr>
          <w:rFonts w:ascii="宋体" w:hAnsi="宋体" w:cs="Times New Roman"/>
        </w:rPr>
        <w:sectPr>
          <w:pgSz w:w="11906" w:h="16838"/>
          <w:pgMar w:top="1440" w:right="1800" w:bottom="1440" w:left="1800" w:header="851" w:footer="992" w:gutter="0"/>
          <w:cols w:space="425" w:num="1"/>
          <w:docGrid w:type="lines" w:linePitch="312" w:charSpace="0"/>
        </w:sectPr>
      </w:pPr>
    </w:p>
    <w:p w14:paraId="729A9089">
      <w:pPr>
        <w:jc w:val="center"/>
        <w:outlineLvl w:val="1"/>
        <w:rPr>
          <w:rFonts w:ascii="宋体" w:hAnsi="宋体"/>
          <w:b/>
          <w:bCs/>
        </w:rPr>
      </w:pPr>
      <w:bookmarkStart w:id="58" w:name="_Toc12909"/>
      <w:r>
        <w:rPr>
          <w:rFonts w:hint="eastAsia" w:ascii="宋体" w:hAnsi="宋体"/>
          <w:b/>
          <w:bCs/>
        </w:rPr>
        <w:t>格式9</w:t>
      </w:r>
      <w:r>
        <w:rPr>
          <w:rFonts w:ascii="宋体" w:hAnsi="宋体"/>
          <w:b/>
          <w:bCs/>
        </w:rPr>
        <w:t xml:space="preserve"> </w:t>
      </w:r>
      <w:r>
        <w:rPr>
          <w:rFonts w:hint="eastAsia" w:ascii="宋体" w:hAnsi="宋体"/>
          <w:b/>
          <w:bCs/>
        </w:rPr>
        <w:t>参加采购活动前三年内在经营活动中没有重大违法记录书面声明</w:t>
      </w:r>
      <w:bookmarkEnd w:id="58"/>
    </w:p>
    <w:p w14:paraId="2EA7BCB3">
      <w:pPr>
        <w:spacing w:line="360" w:lineRule="auto"/>
        <w:rPr>
          <w:rFonts w:ascii="宋体" w:hAnsi="宋体"/>
        </w:rPr>
      </w:pPr>
    </w:p>
    <w:p w14:paraId="73FEEC47">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15BB440D">
      <w:pPr>
        <w:spacing w:line="360" w:lineRule="auto"/>
        <w:ind w:firstLine="480" w:firstLineChars="200"/>
        <w:rPr>
          <w:rFonts w:ascii="宋体" w:hAnsi="宋体"/>
        </w:rPr>
      </w:pPr>
      <w:r>
        <w:rPr>
          <w:rFonts w:ascii="宋体" w:hAnsi="宋体"/>
        </w:rPr>
        <w:t>参</w:t>
      </w:r>
      <w:r>
        <w:rPr>
          <w:rFonts w:hint="eastAsia" w:ascii="宋体" w:hAnsi="宋体"/>
        </w:rPr>
        <w:t>加</w:t>
      </w:r>
      <w:r>
        <w:rPr>
          <w:rFonts w:ascii="宋体" w:hAnsi="宋体"/>
        </w:rPr>
        <w:t>采购活动前三年内</w:t>
      </w:r>
      <w:r>
        <w:rPr>
          <w:rFonts w:hint="eastAsia" w:ascii="宋体" w:hAnsi="宋体"/>
        </w:rPr>
        <w:t>，</w:t>
      </w:r>
      <w:r>
        <w:rPr>
          <w:rFonts w:ascii="宋体" w:hAnsi="宋体"/>
        </w:rPr>
        <w:t>我方在经营活动中没有重大违法记录</w:t>
      </w:r>
      <w:r>
        <w:rPr>
          <w:rFonts w:hint="eastAsia" w:ascii="宋体" w:hAnsi="宋体"/>
        </w:rPr>
        <w:t>。</w:t>
      </w:r>
    </w:p>
    <w:p w14:paraId="4C2E5BB2">
      <w:pPr>
        <w:spacing w:line="360" w:lineRule="auto"/>
        <w:ind w:firstLine="480" w:firstLineChars="200"/>
        <w:rPr>
          <w:rFonts w:ascii="宋体" w:hAnsi="宋体"/>
        </w:rPr>
      </w:pPr>
      <w:r>
        <w:rPr>
          <w:rFonts w:hint="eastAsia" w:ascii="宋体" w:hAnsi="宋体"/>
        </w:rPr>
        <w:t>特此声明。</w:t>
      </w:r>
    </w:p>
    <w:p w14:paraId="2980A59D">
      <w:pPr>
        <w:spacing w:line="360" w:lineRule="auto"/>
        <w:rPr>
          <w:rFonts w:ascii="宋体" w:hAnsi="宋体"/>
        </w:rPr>
      </w:pPr>
    </w:p>
    <w:p w14:paraId="475E4BBB">
      <w:pPr>
        <w:spacing w:line="360" w:lineRule="auto"/>
        <w:rPr>
          <w:rFonts w:ascii="宋体" w:hAnsi="宋体"/>
        </w:rPr>
      </w:pPr>
      <w:r>
        <w:rPr>
          <w:rFonts w:hint="eastAsia" w:ascii="宋体" w:hAnsi="宋体"/>
        </w:rPr>
        <w:t>注意：</w:t>
      </w:r>
    </w:p>
    <w:p w14:paraId="078C1AA8">
      <w:pPr>
        <w:spacing w:line="360" w:lineRule="auto"/>
        <w:rPr>
          <w:rFonts w:ascii="宋体" w:hAnsi="宋体"/>
        </w:rPr>
      </w:pPr>
      <w:r>
        <w:rPr>
          <w:rFonts w:hint="eastAsia" w:ascii="宋体" w:hAnsi="宋体"/>
        </w:rPr>
        <w:t>1、“重大违法记录”指报价人因违法经营受到刑事处罚或责令停产停业、吊销许可证或执照、较大数额罚款等行政处罚。</w:t>
      </w:r>
    </w:p>
    <w:p w14:paraId="24E74AB7">
      <w:pPr>
        <w:spacing w:line="360" w:lineRule="auto"/>
        <w:rPr>
          <w:rFonts w:ascii="宋体" w:hAnsi="宋体"/>
        </w:rPr>
      </w:pPr>
      <w:r>
        <w:rPr>
          <w:rFonts w:hint="eastAsia" w:ascii="宋体" w:hAnsi="宋体"/>
        </w:rPr>
        <w:t>2、请报价人根据实际情况进行声明，若声明不真实，视为提供虚假材料。</w:t>
      </w:r>
    </w:p>
    <w:p w14:paraId="582A2459">
      <w:pPr>
        <w:spacing w:line="360" w:lineRule="auto"/>
        <w:rPr>
          <w:rFonts w:ascii="宋体" w:hAnsi="宋体"/>
        </w:rPr>
      </w:pPr>
    </w:p>
    <w:p w14:paraId="63C14A50">
      <w:pPr>
        <w:spacing w:line="360" w:lineRule="auto"/>
        <w:rPr>
          <w:rFonts w:ascii="宋体" w:hAnsi="宋体"/>
        </w:rPr>
      </w:pPr>
    </w:p>
    <w:p w14:paraId="094CD30E">
      <w:pPr>
        <w:spacing w:line="360" w:lineRule="auto"/>
        <w:ind w:firstLine="4800" w:firstLineChars="2000"/>
        <w:rPr>
          <w:rFonts w:ascii="宋体" w:hAnsi="宋体"/>
          <w:u w:val="single"/>
        </w:rPr>
      </w:pPr>
      <w:r>
        <w:rPr>
          <w:rFonts w:hint="eastAsia" w:ascii="宋体" w:hAnsi="宋体"/>
        </w:rPr>
        <w:t>报价人：</w:t>
      </w:r>
      <w:r>
        <w:rPr>
          <w:rFonts w:hint="eastAsia" w:ascii="宋体" w:hAnsi="宋体"/>
          <w:u w:val="single"/>
        </w:rPr>
        <w:t>（全称并加盖单位公章）</w:t>
      </w:r>
    </w:p>
    <w:p w14:paraId="63497A74">
      <w:pPr>
        <w:spacing w:line="360" w:lineRule="auto"/>
        <w:ind w:firstLine="4800" w:firstLineChars="2000"/>
        <w:rPr>
          <w:rFonts w:ascii="宋体" w:hAnsi="宋体"/>
        </w:rPr>
      </w:pPr>
      <w:r>
        <w:rPr>
          <w:rFonts w:hint="eastAsia" w:ascii="宋体" w:hAnsi="宋体"/>
        </w:rPr>
        <w:t>报价人代表签字：</w:t>
      </w:r>
    </w:p>
    <w:p w14:paraId="14EBA117">
      <w:pPr>
        <w:spacing w:line="360" w:lineRule="auto"/>
        <w:ind w:firstLine="4800" w:firstLineChars="2000"/>
        <w:rPr>
          <w:rFonts w:ascii="宋体" w:hAnsi="宋体"/>
        </w:rPr>
      </w:pPr>
      <w:r>
        <w:rPr>
          <w:rFonts w:hint="eastAsia" w:ascii="宋体" w:hAnsi="宋体"/>
        </w:rPr>
        <w:t>日期：年月日</w:t>
      </w:r>
    </w:p>
    <w:p w14:paraId="2E8FA6E1">
      <w:pPr>
        <w:spacing w:line="360" w:lineRule="auto"/>
        <w:ind w:firstLine="5244" w:firstLineChars="2185"/>
        <w:rPr>
          <w:rFonts w:ascii="宋体" w:hAnsi="宋体"/>
        </w:rPr>
      </w:pPr>
    </w:p>
    <w:p w14:paraId="2EAB61D0">
      <w:pPr>
        <w:pStyle w:val="3"/>
        <w:rPr>
          <w:rFonts w:ascii="宋体" w:hAnsi="宋体" w:cs="Times New Roman"/>
        </w:rPr>
        <w:sectPr>
          <w:pgSz w:w="11906" w:h="16838"/>
          <w:pgMar w:top="1440" w:right="1800" w:bottom="1440" w:left="1800" w:header="851" w:footer="992" w:gutter="0"/>
          <w:cols w:space="425" w:num="1"/>
          <w:docGrid w:type="lines" w:linePitch="312" w:charSpace="0"/>
        </w:sectPr>
      </w:pPr>
    </w:p>
    <w:p w14:paraId="5897FD35">
      <w:pPr>
        <w:jc w:val="center"/>
        <w:outlineLvl w:val="1"/>
        <w:rPr>
          <w:rFonts w:ascii="宋体" w:hAnsi="宋体"/>
          <w:b/>
          <w:sz w:val="28"/>
          <w:szCs w:val="28"/>
        </w:rPr>
      </w:pPr>
      <w:r>
        <w:rPr>
          <w:rFonts w:hint="eastAsia" w:ascii="宋体" w:hAnsi="宋体"/>
          <w:b/>
          <w:bCs/>
        </w:rPr>
        <w:t xml:space="preserve">格式10 </w:t>
      </w:r>
      <w:r>
        <w:rPr>
          <w:rFonts w:hint="eastAsia" w:ascii="宋体" w:hAnsi="宋体"/>
          <w:b/>
          <w:sz w:val="28"/>
          <w:szCs w:val="28"/>
        </w:rPr>
        <w:t>具备履行合同所必需的设备和专业技术能力的承诺书</w:t>
      </w:r>
    </w:p>
    <w:p w14:paraId="59D9BCB5">
      <w:pPr>
        <w:spacing w:line="360" w:lineRule="auto"/>
        <w:rPr>
          <w:rFonts w:ascii="宋体" w:hAnsi="宋体"/>
          <w:b/>
          <w:sz w:val="32"/>
          <w:szCs w:val="32"/>
        </w:rPr>
      </w:pPr>
    </w:p>
    <w:p w14:paraId="11295F85">
      <w:pPr>
        <w:widowControl/>
        <w:spacing w:line="360" w:lineRule="auto"/>
        <w:ind w:left="2"/>
        <w:jc w:val="left"/>
        <w:rPr>
          <w:rFonts w:ascii="宋体" w:hAnsi="宋体" w:cs="宋体"/>
          <w:kern w:val="0"/>
        </w:rPr>
      </w:pPr>
      <w:r>
        <w:rPr>
          <w:rFonts w:hint="eastAsia" w:ascii="宋体" w:hAnsi="宋体" w:cs="宋体"/>
          <w:kern w:val="0"/>
        </w:rPr>
        <w:t>致</w:t>
      </w:r>
      <w:r>
        <w:rPr>
          <w:rFonts w:hint="eastAsia" w:ascii="宋体" w:hAnsi="宋体" w:cs="宋体"/>
          <w:kern w:val="0"/>
          <w:u w:val="single"/>
        </w:rPr>
        <w:t xml:space="preserve">            </w:t>
      </w:r>
      <w:r>
        <w:rPr>
          <w:rFonts w:hint="eastAsia" w:ascii="宋体" w:hAnsi="宋体" w:cs="宋体"/>
          <w:kern w:val="0"/>
        </w:rPr>
        <w:t>：</w:t>
      </w:r>
    </w:p>
    <w:p w14:paraId="7B423D24">
      <w:pPr>
        <w:widowControl/>
        <w:spacing w:line="360" w:lineRule="auto"/>
        <w:ind w:left="2" w:leftChars="1" w:firstLine="480" w:firstLineChars="200"/>
        <w:jc w:val="left"/>
        <w:rPr>
          <w:rFonts w:ascii="宋体" w:hAnsi="宋体" w:cs="宋体"/>
          <w:kern w:val="0"/>
        </w:rPr>
      </w:pPr>
      <w:r>
        <w:rPr>
          <w:rFonts w:hint="eastAsia" w:ascii="宋体" w:hAnsi="宋体" w:cs="宋体"/>
          <w:kern w:val="0"/>
        </w:rPr>
        <w:t>我司承诺：我司具备履行本次</w:t>
      </w:r>
      <w:r>
        <w:rPr>
          <w:rFonts w:hint="eastAsia" w:ascii="宋体" w:hAnsi="宋体" w:cs="宋体"/>
          <w:kern w:val="0"/>
          <w:u w:val="single"/>
        </w:rPr>
        <w:t xml:space="preserve">   （采购编号、项目名称）    </w:t>
      </w:r>
      <w:r>
        <w:rPr>
          <w:rFonts w:hint="eastAsia" w:ascii="宋体" w:hAnsi="宋体" w:cs="宋体"/>
          <w:kern w:val="0"/>
        </w:rPr>
        <w:t>项目合同所必需的设备和专业技术能力。</w:t>
      </w:r>
    </w:p>
    <w:p w14:paraId="37308763">
      <w:pPr>
        <w:widowControl/>
        <w:spacing w:line="360" w:lineRule="auto"/>
        <w:ind w:left="2" w:leftChars="1" w:firstLine="480" w:firstLineChars="200"/>
        <w:jc w:val="left"/>
        <w:rPr>
          <w:rFonts w:ascii="宋体" w:hAnsi="宋体" w:cs="宋体"/>
          <w:kern w:val="0"/>
        </w:rPr>
      </w:pPr>
    </w:p>
    <w:p w14:paraId="5BC6BDCD">
      <w:pPr>
        <w:spacing w:line="360" w:lineRule="auto"/>
        <w:rPr>
          <w:rFonts w:ascii="宋体" w:hAnsi="宋体" w:cs="宋体"/>
          <w:kern w:val="0"/>
        </w:rPr>
      </w:pPr>
      <w:r>
        <w:rPr>
          <w:rFonts w:hint="eastAsia" w:ascii="宋体" w:hAnsi="宋体" w:cs="宋体"/>
          <w:kern w:val="0"/>
        </w:rPr>
        <w:t>                                                </w:t>
      </w:r>
    </w:p>
    <w:p w14:paraId="726C3D55">
      <w:pPr>
        <w:spacing w:line="360" w:lineRule="auto"/>
        <w:rPr>
          <w:rFonts w:ascii="宋体" w:hAnsi="宋体" w:cs="宋体"/>
          <w:kern w:val="0"/>
        </w:rPr>
      </w:pPr>
      <w:r>
        <w:rPr>
          <w:rFonts w:hint="eastAsia" w:ascii="宋体" w:hAnsi="宋体" w:cs="宋体"/>
          <w:kern w:val="0"/>
        </w:rPr>
        <w:t>   </w:t>
      </w:r>
    </w:p>
    <w:p w14:paraId="3D79DA3E">
      <w:pPr>
        <w:spacing w:line="360" w:lineRule="auto"/>
        <w:rPr>
          <w:rFonts w:ascii="宋体" w:hAnsi="宋体" w:cs="宋体"/>
          <w:kern w:val="0"/>
        </w:rPr>
      </w:pPr>
    </w:p>
    <w:p w14:paraId="06B659D0">
      <w:pPr>
        <w:spacing w:line="360" w:lineRule="auto"/>
        <w:ind w:firstLine="4080" w:firstLineChars="1700"/>
        <w:rPr>
          <w:rFonts w:ascii="宋体" w:hAnsi="宋体"/>
        </w:rPr>
      </w:pPr>
      <w:r>
        <w:rPr>
          <w:rFonts w:hint="eastAsia" w:ascii="宋体" w:hAnsi="宋体"/>
        </w:rPr>
        <w:t>报价人（全称并加盖公章）：</w:t>
      </w:r>
    </w:p>
    <w:p w14:paraId="1CA03983">
      <w:pPr>
        <w:spacing w:line="360" w:lineRule="auto"/>
        <w:ind w:firstLine="4080" w:firstLineChars="1700"/>
        <w:rPr>
          <w:rFonts w:ascii="宋体" w:hAnsi="宋体" w:cs="宋体"/>
          <w:kern w:val="0"/>
          <w:u w:val="single"/>
        </w:rPr>
      </w:pPr>
      <w:r>
        <w:rPr>
          <w:rFonts w:hint="eastAsia" w:ascii="宋体" w:hAnsi="宋体"/>
        </w:rPr>
        <w:t>报价人代表签字：</w:t>
      </w:r>
    </w:p>
    <w:p w14:paraId="0BA65AC0">
      <w:pPr>
        <w:jc w:val="center"/>
        <w:rPr>
          <w:rFonts w:ascii="宋体" w:hAnsi="宋体"/>
          <w:b/>
          <w:bCs/>
        </w:rPr>
        <w:sectPr>
          <w:pgSz w:w="11906" w:h="16838"/>
          <w:pgMar w:top="1440" w:right="1800" w:bottom="1440" w:left="1800" w:header="851" w:footer="992" w:gutter="0"/>
          <w:cols w:space="425" w:num="1"/>
          <w:docGrid w:type="lines" w:linePitch="312" w:charSpace="0"/>
        </w:sectPr>
      </w:pPr>
      <w:r>
        <w:rPr>
          <w:rFonts w:hint="eastAsia" w:ascii="宋体" w:hAnsi="宋体" w:cs="宋体"/>
          <w:kern w:val="0"/>
        </w:rPr>
        <w:t xml:space="preserve">             </w:t>
      </w:r>
      <w:r>
        <w:rPr>
          <w:rFonts w:ascii="宋体" w:hAnsi="宋体" w:cs="宋体"/>
          <w:kern w:val="0"/>
        </w:rPr>
        <w:t>日 期：</w:t>
      </w:r>
      <w:r>
        <w:rPr>
          <w:rFonts w:hint="eastAsia" w:ascii="宋体" w:hAnsi="宋体" w:cs="宋体"/>
          <w:kern w:val="0"/>
        </w:rPr>
        <w:t>年月日</w:t>
      </w:r>
    </w:p>
    <w:p w14:paraId="0D92FCBF">
      <w:pPr>
        <w:ind w:firstLine="964" w:firstLineChars="400"/>
        <w:outlineLvl w:val="1"/>
        <w:rPr>
          <w:rFonts w:ascii="宋体" w:hAnsi="宋体"/>
          <w:b/>
          <w:bCs/>
        </w:rPr>
      </w:pPr>
      <w:r>
        <w:rPr>
          <w:rFonts w:hint="eastAsia" w:ascii="宋体" w:hAnsi="宋体"/>
          <w:b/>
          <w:bCs/>
        </w:rPr>
        <w:t>格式11</w:t>
      </w:r>
      <w:r>
        <w:rPr>
          <w:rFonts w:ascii="宋体" w:hAnsi="宋体"/>
          <w:b/>
          <w:bCs/>
        </w:rPr>
        <w:t xml:space="preserve"> </w:t>
      </w:r>
      <w:r>
        <w:rPr>
          <w:rFonts w:hint="eastAsia" w:ascii="宋体" w:hAnsi="宋体"/>
          <w:b/>
          <w:bCs/>
        </w:rPr>
        <w:t>制造商出具的授权及承诺书（若需要，参考格式）</w:t>
      </w:r>
    </w:p>
    <w:p w14:paraId="5AF6EE99">
      <w:pPr>
        <w:pStyle w:val="12"/>
        <w:spacing w:line="360" w:lineRule="auto"/>
        <w:ind w:left="0" w:leftChars="0"/>
        <w:rPr>
          <w:rFonts w:ascii="宋体" w:hAnsi="宋体"/>
          <w:u w:val="single"/>
        </w:rPr>
      </w:pPr>
    </w:p>
    <w:p w14:paraId="4E2C3ACC">
      <w:pPr>
        <w:pStyle w:val="12"/>
        <w:spacing w:line="360" w:lineRule="auto"/>
        <w:ind w:left="480"/>
        <w:rPr>
          <w:rFonts w:ascii="宋体" w:hAnsi="宋体"/>
          <w:u w:val="single"/>
        </w:rPr>
      </w:pPr>
      <w:r>
        <w:rPr>
          <w:rFonts w:hint="eastAsia" w:ascii="宋体" w:hAnsi="宋体"/>
          <w:u w:val="single"/>
        </w:rPr>
        <w:t xml:space="preserve">致             </w:t>
      </w:r>
      <w:r>
        <w:rPr>
          <w:rFonts w:hint="eastAsia" w:ascii="宋体" w:hAnsi="宋体"/>
        </w:rPr>
        <w:t>：</w:t>
      </w:r>
    </w:p>
    <w:p w14:paraId="11D88E70">
      <w:pPr>
        <w:pStyle w:val="12"/>
        <w:spacing w:line="520" w:lineRule="exact"/>
        <w:ind w:left="480" w:firstLine="480" w:firstLineChars="200"/>
        <w:rPr>
          <w:rFonts w:ascii="宋体" w:hAnsi="宋体"/>
        </w:rPr>
      </w:pPr>
      <w:r>
        <w:rPr>
          <w:rFonts w:hint="eastAsia" w:ascii="宋体" w:hAnsi="宋体"/>
        </w:rPr>
        <w:t>我方（制造商名称）是按</w:t>
      </w:r>
      <w:r>
        <w:rPr>
          <w:rFonts w:hint="eastAsia" w:ascii="宋体" w:hAnsi="宋体"/>
          <w:u w:val="single"/>
        </w:rPr>
        <w:t xml:space="preserve">                            </w:t>
      </w:r>
      <w:r>
        <w:rPr>
          <w:rFonts w:hint="eastAsia" w:ascii="宋体" w:hAnsi="宋体"/>
        </w:rPr>
        <w:t>（国家名称）法律成立的一家制造公司，主要营业地点设在</w:t>
      </w:r>
      <w:r>
        <w:rPr>
          <w:rFonts w:hint="eastAsia" w:ascii="宋体" w:hAnsi="宋体"/>
          <w:u w:val="single"/>
        </w:rPr>
        <w:t xml:space="preserve">    </w:t>
      </w:r>
      <w:r>
        <w:rPr>
          <w:rFonts w:hint="eastAsia" w:ascii="宋体" w:hAnsi="宋体"/>
        </w:rPr>
        <w:t>（制造商地址）。我司确认按</w:t>
      </w:r>
      <w:r>
        <w:rPr>
          <w:rFonts w:hint="eastAsia" w:ascii="宋体" w:hAnsi="宋体"/>
          <w:u w:val="single"/>
        </w:rPr>
        <w:t>（</w:t>
      </w:r>
      <w:r>
        <w:rPr>
          <w:rFonts w:hint="eastAsia" w:ascii="宋体" w:hAnsi="宋体"/>
        </w:rPr>
        <w:t>国家名称）的法律正式成立的、主要营业地点设在</w:t>
      </w:r>
      <w:r>
        <w:rPr>
          <w:rFonts w:hint="eastAsia" w:ascii="宋体" w:hAnsi="宋体"/>
          <w:u w:val="single"/>
        </w:rPr>
        <w:t xml:space="preserve">        （报价人地</w:t>
      </w:r>
      <w:r>
        <w:rPr>
          <w:rFonts w:hint="eastAsia" w:ascii="宋体" w:hAnsi="宋体"/>
        </w:rPr>
        <w:t>址）的</w:t>
      </w:r>
      <w:r>
        <w:rPr>
          <w:rFonts w:hint="eastAsia" w:ascii="宋体" w:hAnsi="宋体"/>
          <w:u w:val="single"/>
        </w:rPr>
        <w:t xml:space="preserve">           （</w:t>
      </w:r>
      <w:r>
        <w:rPr>
          <w:rFonts w:hint="eastAsia" w:ascii="宋体" w:hAnsi="宋体"/>
        </w:rPr>
        <w:t>报价人名称）有权销售我司制造（货物名称），并确认其作为独立的报价人在贵方关于（采购项目名称）的（采购编号）采购中参与投标。</w:t>
      </w:r>
    </w:p>
    <w:p w14:paraId="3BDD0880">
      <w:pPr>
        <w:pStyle w:val="12"/>
        <w:spacing w:line="520" w:lineRule="exact"/>
        <w:ind w:left="480" w:firstLine="480" w:firstLineChars="200"/>
        <w:rPr>
          <w:rFonts w:ascii="宋体" w:hAnsi="宋体"/>
        </w:rPr>
      </w:pPr>
      <w:r>
        <w:rPr>
          <w:rFonts w:hint="eastAsia" w:ascii="宋体" w:hAnsi="宋体"/>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14:paraId="299BD79D">
      <w:pPr>
        <w:pStyle w:val="12"/>
        <w:spacing w:line="360" w:lineRule="auto"/>
        <w:ind w:left="480"/>
        <w:rPr>
          <w:rFonts w:ascii="宋体" w:hAnsi="宋体"/>
        </w:rPr>
      </w:pPr>
    </w:p>
    <w:p w14:paraId="5AAB75F4">
      <w:pPr>
        <w:pStyle w:val="12"/>
        <w:spacing w:line="360" w:lineRule="auto"/>
        <w:ind w:left="480"/>
        <w:rPr>
          <w:rFonts w:ascii="宋体" w:hAnsi="宋体"/>
        </w:rPr>
      </w:pPr>
      <w:r>
        <w:rPr>
          <w:rFonts w:hint="eastAsia" w:ascii="宋体" w:hAnsi="宋体"/>
        </w:rPr>
        <w:t>我方于年月日签署本文件，（贸易公司名称）于年月日接受此件，以此为证。</w:t>
      </w:r>
    </w:p>
    <w:p w14:paraId="7ED8FC43">
      <w:pPr>
        <w:pStyle w:val="12"/>
        <w:spacing w:line="360" w:lineRule="auto"/>
        <w:ind w:left="480"/>
        <w:rPr>
          <w:rFonts w:ascii="宋体" w:hAnsi="宋体"/>
          <w:u w:val="single"/>
        </w:rPr>
      </w:pPr>
      <w:r>
        <w:rPr>
          <w:rFonts w:hint="eastAsia" w:ascii="宋体" w:hAnsi="宋体"/>
        </w:rPr>
        <w:t>报价人名称：</w:t>
      </w:r>
      <w:r>
        <w:rPr>
          <w:rFonts w:hint="eastAsia" w:ascii="宋体" w:hAnsi="宋体"/>
          <w:u w:val="single"/>
        </w:rPr>
        <w:t xml:space="preserve">                             </w:t>
      </w:r>
    </w:p>
    <w:p w14:paraId="65528262">
      <w:pPr>
        <w:pStyle w:val="12"/>
        <w:spacing w:line="360" w:lineRule="auto"/>
        <w:ind w:left="480"/>
        <w:rPr>
          <w:rFonts w:ascii="宋体" w:hAnsi="宋体"/>
          <w:u w:val="single"/>
        </w:rPr>
      </w:pPr>
      <w:r>
        <w:rPr>
          <w:rFonts w:hint="eastAsia" w:ascii="宋体" w:hAnsi="宋体"/>
        </w:rPr>
        <w:t>出具授权书的制造商名称（加盖公章）：</w:t>
      </w:r>
      <w:r>
        <w:rPr>
          <w:rFonts w:hint="eastAsia" w:ascii="宋体" w:hAnsi="宋体"/>
          <w:u w:val="single"/>
        </w:rPr>
        <w:t xml:space="preserve">                             </w:t>
      </w:r>
      <w:r>
        <w:rPr>
          <w:rFonts w:hint="eastAsia" w:ascii="宋体" w:hAnsi="宋体"/>
        </w:rPr>
        <w:t xml:space="preserve">              </w:t>
      </w:r>
    </w:p>
    <w:p w14:paraId="2960E71C">
      <w:pPr>
        <w:pStyle w:val="12"/>
        <w:spacing w:line="360" w:lineRule="auto"/>
        <w:ind w:left="480"/>
        <w:rPr>
          <w:rFonts w:ascii="宋体" w:hAnsi="宋体"/>
          <w:u w:val="single"/>
        </w:rPr>
      </w:pPr>
      <w:r>
        <w:rPr>
          <w:rFonts w:hint="eastAsia" w:ascii="宋体" w:hAnsi="宋体"/>
        </w:rPr>
        <w:t>正式授权代表签字姓名、职务和部门：</w:t>
      </w:r>
      <w:r>
        <w:rPr>
          <w:rFonts w:hint="eastAsia" w:ascii="宋体" w:hAnsi="宋体"/>
          <w:u w:val="single"/>
        </w:rPr>
        <w:t xml:space="preserve">                               </w:t>
      </w:r>
      <w:r>
        <w:rPr>
          <w:rFonts w:hint="eastAsia" w:ascii="宋体" w:hAnsi="宋体"/>
        </w:rPr>
        <w:t xml:space="preserve">    </w:t>
      </w:r>
    </w:p>
    <w:p w14:paraId="058EDA2B">
      <w:pPr>
        <w:pStyle w:val="12"/>
        <w:spacing w:line="360" w:lineRule="auto"/>
        <w:ind w:left="480"/>
        <w:rPr>
          <w:rFonts w:ascii="宋体" w:hAnsi="宋体"/>
          <w:u w:val="single"/>
        </w:rPr>
      </w:pPr>
    </w:p>
    <w:p w14:paraId="5454518D">
      <w:pPr>
        <w:spacing w:line="360" w:lineRule="auto"/>
        <w:rPr>
          <w:rFonts w:ascii="宋体" w:hAnsi="宋体"/>
        </w:rPr>
      </w:pPr>
      <w:r>
        <w:rPr>
          <w:rFonts w:hint="eastAsia" w:ascii="宋体" w:hAnsi="宋体"/>
        </w:rPr>
        <w:t>（注：请附制造商公司主体证明材料，对于在中华人民共和国境外的制造商，需依照中国法律提交相关公证/认证文件。）</w:t>
      </w:r>
    </w:p>
    <w:p w14:paraId="41C97553">
      <w:pPr>
        <w:rPr>
          <w:rFonts w:ascii="宋体" w:hAnsi="宋体"/>
        </w:rPr>
      </w:pPr>
      <w:r>
        <w:rPr>
          <w:rFonts w:hint="eastAsia" w:ascii="宋体" w:hAnsi="宋体"/>
        </w:rPr>
        <w:br w:type="page"/>
      </w:r>
    </w:p>
    <w:p w14:paraId="72C799A1">
      <w:pPr>
        <w:pStyle w:val="3"/>
        <w:rPr>
          <w:rFonts w:hint="eastAsia" w:ascii="宋体" w:hAnsi="宋体" w:eastAsia="宋体" w:cs="Times New Roman"/>
          <w:b/>
          <w:bCs/>
          <w:kern w:val="2"/>
          <w:sz w:val="24"/>
          <w:szCs w:val="24"/>
          <w:lang w:val="en-US" w:eastAsia="zh-CN" w:bidi="ar-SA"/>
        </w:rPr>
      </w:pPr>
      <w:bookmarkStart w:id="59" w:name="_Toc32561"/>
      <w:bookmarkStart w:id="60" w:name="_Toc27759"/>
      <w:r>
        <w:rPr>
          <w:rFonts w:hint="eastAsia" w:ascii="宋体" w:hAnsi="宋体" w:cs="Times New Roman"/>
          <w:b/>
          <w:bCs/>
          <w:kern w:val="2"/>
          <w:sz w:val="24"/>
          <w:szCs w:val="24"/>
          <w:lang w:val="en-US" w:eastAsia="zh-CN" w:bidi="ar-SA"/>
        </w:rPr>
        <w:t>格式</w:t>
      </w:r>
      <w:r>
        <w:rPr>
          <w:rFonts w:hint="eastAsia" w:ascii="宋体" w:hAnsi="宋体" w:eastAsia="宋体" w:cs="Times New Roman"/>
          <w:b/>
          <w:bCs/>
          <w:kern w:val="2"/>
          <w:sz w:val="24"/>
          <w:szCs w:val="24"/>
          <w:lang w:val="en-US" w:eastAsia="zh-CN" w:bidi="ar-SA"/>
        </w:rPr>
        <w:t>12 报名函</w:t>
      </w:r>
    </w:p>
    <w:p w14:paraId="29654627">
      <w:pPr>
        <w:spacing w:line="360" w:lineRule="auto"/>
        <w:rPr>
          <w:sz w:val="28"/>
        </w:rPr>
      </w:pPr>
      <w:r>
        <w:rPr>
          <w:rFonts w:hint="eastAsia"/>
          <w:sz w:val="28"/>
        </w:rPr>
        <w:t>致嘉庚创新实验室资产采购管理室</w:t>
      </w:r>
    </w:p>
    <w:p w14:paraId="0F2AC160">
      <w:pPr>
        <w:spacing w:line="360" w:lineRule="auto"/>
        <w:rPr>
          <w:sz w:val="28"/>
        </w:rPr>
      </w:pPr>
      <w: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0</wp:posOffset>
                </wp:positionV>
                <wp:extent cx="2286000" cy="0"/>
                <wp:effectExtent l="0" t="4445" r="0" b="5080"/>
                <wp:wrapNone/>
                <wp:docPr id="1" name="直接连接符 12"/>
                <wp:cNvGraphicFramePr/>
                <a:graphic xmlns:a="http://schemas.openxmlformats.org/drawingml/2006/main">
                  <a:graphicData uri="http://schemas.microsoft.com/office/word/2010/wordprocessingShape">
                    <wps:wsp>
                      <wps:cNvCnPr>
                        <a:cxnSpLocks noChangeShapeType="1"/>
                      </wps:cNvCnPr>
                      <wps:spPr>
                        <a:xfrm>
                          <a:off x="0" y="0"/>
                          <a:ext cx="2286000" cy="0"/>
                        </a:xfrm>
                        <a:prstGeom prst="line">
                          <a:avLst/>
                        </a:prstGeom>
                        <a:ln w="9525">
                          <a:solidFill>
                            <a:srgbClr val="000000"/>
                          </a:solidFill>
                        </a:ln>
                      </wps:spPr>
                      <wps:bodyPr/>
                    </wps:wsp>
                  </a:graphicData>
                </a:graphic>
              </wp:anchor>
            </w:drawing>
          </mc:Choice>
          <mc:Fallback>
            <w:pict>
              <v:line id="直接连接符 12" o:spid="_x0000_s1026" o:spt="20" style="position:absolute;left:0pt;margin-left:18pt;margin-top:0pt;height:0pt;width:180pt;z-index:251668480;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LssL0gAAAAQBAAAPAAAAAAAAAAEAIAAAACIAAABkcnMv&#10;ZG93bnJldi54bWxQSwECFAAUAAAACACHTuJAGYut0tABAACIAwAADgAAAAAAAAABACAAAAAhAQAA&#10;ZHJzL2Uyb0RvYy54bWxQSwUGAAAAAAYABgBZAQAAYwUAAAAA&#10;">
                <v:fill on="f" focussize="0,0"/>
                <v:stroke color="#000000" joinstyle="round"/>
                <v:imagedata o:title=""/>
                <o:lock v:ext="edit" aspectratio="f"/>
              </v:line>
            </w:pict>
          </mc:Fallback>
        </mc:AlternateContent>
      </w:r>
    </w:p>
    <w:p w14:paraId="077BF895">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600CEF7E">
      <w:pPr>
        <w:spacing w:line="360" w:lineRule="auto"/>
        <w:rPr>
          <w:sz w:val="28"/>
        </w:rPr>
      </w:pPr>
    </w:p>
    <w:p w14:paraId="3073148C">
      <w:pPr>
        <w:spacing w:line="360" w:lineRule="auto"/>
        <w:rPr>
          <w:sz w:val="28"/>
        </w:rPr>
      </w:pPr>
      <w:r>
        <w:rPr>
          <w:rFonts w:hint="eastAsia"/>
          <w:sz w:val="28"/>
        </w:rPr>
        <w:t>投标代表：</w:t>
      </w:r>
      <w:r>
        <w:rPr>
          <w:sz w:val="28"/>
        </w:rPr>
        <w:t>_____________________</w:t>
      </w:r>
    </w:p>
    <w:p w14:paraId="65F656CC">
      <w:pPr>
        <w:spacing w:line="360" w:lineRule="auto"/>
        <w:rPr>
          <w:sz w:val="28"/>
        </w:rPr>
      </w:pPr>
      <w:r>
        <w:rPr>
          <w:rFonts w:hint="eastAsia"/>
          <w:sz w:val="28"/>
        </w:rPr>
        <w:t>联系电话：</w:t>
      </w:r>
      <w:r>
        <w:rPr>
          <w:sz w:val="28"/>
        </w:rPr>
        <w:t>_____________________</w:t>
      </w:r>
    </w:p>
    <w:p w14:paraId="0E397793">
      <w:pPr>
        <w:spacing w:line="360" w:lineRule="auto"/>
        <w:rPr>
          <w:sz w:val="28"/>
        </w:rPr>
      </w:pPr>
    </w:p>
    <w:p w14:paraId="794DC7D3">
      <w:pPr>
        <w:spacing w:line="360" w:lineRule="auto"/>
        <w:rPr>
          <w:sz w:val="28"/>
        </w:rPr>
      </w:pPr>
    </w:p>
    <w:p w14:paraId="5F6458CA">
      <w:pPr>
        <w:spacing w:line="360" w:lineRule="auto"/>
        <w:ind w:firstLine="570"/>
        <w:rPr>
          <w:sz w:val="28"/>
        </w:rPr>
      </w:pPr>
      <w:r>
        <w:rPr>
          <w:rFonts w:hint="eastAsia"/>
          <w:sz w:val="28"/>
        </w:rPr>
        <w:t>投标人全称（加盖公章）：</w:t>
      </w:r>
    </w:p>
    <w:p w14:paraId="3D5C509F">
      <w:pPr>
        <w:spacing w:line="360" w:lineRule="auto"/>
        <w:ind w:firstLine="570"/>
        <w:rPr>
          <w:rFonts w:hint="eastAsia"/>
          <w:sz w:val="28"/>
        </w:rPr>
      </w:pPr>
      <w:r>
        <w:rPr>
          <w:rFonts w:hint="eastAsia"/>
          <w:sz w:val="28"/>
        </w:rPr>
        <w:t>　　</w:t>
      </w:r>
    </w:p>
    <w:p w14:paraId="37A56571">
      <w:pPr>
        <w:spacing w:line="360" w:lineRule="auto"/>
        <w:ind w:firstLine="570"/>
        <w:rPr>
          <w:rFonts w:hint="eastAsia"/>
          <w:sz w:val="28"/>
        </w:rPr>
      </w:pPr>
      <w:r>
        <w:rPr>
          <w:rFonts w:hint="eastAsia"/>
          <w:sz w:val="28"/>
        </w:rPr>
        <w:t>　　　　　　　　　　　　　　年　　月　　　日</w:t>
      </w:r>
    </w:p>
    <w:p w14:paraId="73DBD882">
      <w:pPr>
        <w:spacing w:line="360" w:lineRule="auto"/>
        <w:ind w:firstLine="570"/>
        <w:rPr>
          <w:rFonts w:hint="eastAsia"/>
          <w:sz w:val="28"/>
        </w:rPr>
      </w:pPr>
    </w:p>
    <w:p w14:paraId="1AF66871">
      <w:pPr>
        <w:spacing w:line="360" w:lineRule="auto"/>
        <w:ind w:firstLine="570"/>
        <w:rPr>
          <w:rFonts w:hint="eastAsia"/>
          <w:sz w:val="28"/>
        </w:rPr>
      </w:pPr>
    </w:p>
    <w:p w14:paraId="6031309D">
      <w:pPr>
        <w:spacing w:line="360" w:lineRule="auto"/>
        <w:ind w:firstLine="570"/>
        <w:rPr>
          <w:rFonts w:hint="eastAsia"/>
          <w:sz w:val="28"/>
        </w:rPr>
      </w:pPr>
    </w:p>
    <w:p w14:paraId="6766B279">
      <w:pPr>
        <w:spacing w:line="360" w:lineRule="auto"/>
        <w:ind w:firstLine="570"/>
        <w:rPr>
          <w:rFonts w:hint="eastAsia"/>
          <w:sz w:val="28"/>
        </w:rPr>
      </w:pPr>
    </w:p>
    <w:p w14:paraId="1DBE864E">
      <w:pPr>
        <w:spacing w:line="360" w:lineRule="auto"/>
        <w:ind w:firstLine="570"/>
        <w:rPr>
          <w:rFonts w:hint="eastAsia"/>
          <w:sz w:val="28"/>
        </w:rPr>
      </w:pPr>
    </w:p>
    <w:p w14:paraId="68A6C897">
      <w:pPr>
        <w:pStyle w:val="2"/>
        <w:rPr>
          <w:rFonts w:hAnsi="宋体"/>
        </w:rPr>
      </w:pPr>
      <w:bookmarkStart w:id="61" w:name="_Toc1517"/>
      <w:r>
        <w:rPr>
          <w:rFonts w:hint="eastAsia" w:hAnsi="宋体"/>
        </w:rPr>
        <w:t xml:space="preserve">第六章 </w:t>
      </w:r>
      <w:bookmarkStart w:id="62" w:name="_Toc29194"/>
      <w:bookmarkStart w:id="63" w:name="_Toc32604"/>
      <w:bookmarkStart w:id="64" w:name="_Toc27927"/>
      <w:bookmarkStart w:id="65" w:name="_Toc3695"/>
      <w:bookmarkStart w:id="66" w:name="_Toc16952"/>
      <w:r>
        <w:rPr>
          <w:rFonts w:hint="eastAsia" w:hAnsi="宋体"/>
        </w:rPr>
        <w:t>技术与商务部分格式</w:t>
      </w:r>
      <w:bookmarkEnd w:id="59"/>
      <w:bookmarkEnd w:id="60"/>
      <w:bookmarkEnd w:id="61"/>
      <w:bookmarkEnd w:id="62"/>
      <w:bookmarkEnd w:id="63"/>
      <w:bookmarkEnd w:id="64"/>
      <w:bookmarkEnd w:id="65"/>
      <w:bookmarkEnd w:id="66"/>
    </w:p>
    <w:p w14:paraId="616A4815">
      <w:pPr>
        <w:spacing w:before="156" w:beforeLines="50" w:after="156" w:afterLines="50"/>
        <w:jc w:val="center"/>
        <w:outlineLvl w:val="1"/>
        <w:rPr>
          <w:rFonts w:ascii="宋体" w:hAnsi="宋体"/>
          <w:b/>
          <w:bCs/>
          <w:sz w:val="30"/>
          <w:szCs w:val="32"/>
        </w:rPr>
      </w:pPr>
      <w:r>
        <w:rPr>
          <w:rFonts w:hint="eastAsia" w:ascii="宋体" w:hAnsi="宋体" w:cs="宋体"/>
          <w:b/>
          <w:bCs/>
          <w:sz w:val="28"/>
          <w:szCs w:val="28"/>
        </w:rPr>
        <w:t>格式</w:t>
      </w:r>
      <w:r>
        <w:rPr>
          <w:rFonts w:hint="eastAsia" w:ascii="宋体" w:hAnsi="宋体"/>
          <w:b/>
          <w:bCs/>
          <w:sz w:val="28"/>
          <w:szCs w:val="28"/>
        </w:rPr>
        <w:t xml:space="preserve">1 </w:t>
      </w:r>
      <w:r>
        <w:rPr>
          <w:rFonts w:hint="eastAsia" w:ascii="宋体" w:hAnsi="宋体"/>
          <w:b/>
          <w:bCs/>
          <w:sz w:val="30"/>
          <w:szCs w:val="32"/>
        </w:rPr>
        <w:t>带“★”号条款逐条响应情况表</w:t>
      </w:r>
    </w:p>
    <w:p w14:paraId="455C37CD">
      <w:pPr>
        <w:spacing w:line="380" w:lineRule="exact"/>
        <w:rPr>
          <w:rFonts w:ascii="宋体" w:hAnsi="宋体" w:cs="宋体"/>
        </w:rPr>
      </w:pPr>
      <w:r>
        <w:rPr>
          <w:rFonts w:hint="eastAsia" w:ascii="宋体" w:hAnsi="宋体" w:cs="宋体"/>
        </w:rPr>
        <w:t>项目名称：</w:t>
      </w:r>
      <w:r>
        <w:rPr>
          <w:rFonts w:hint="eastAsia" w:ascii="宋体" w:hAnsi="宋体"/>
        </w:rPr>
        <w:t xml:space="preserve">                                       采购编号</w:t>
      </w:r>
      <w:r>
        <w:rPr>
          <w:rFonts w:hint="eastAsia" w:ascii="宋体" w:hAnsi="宋体" w:cs="宋体"/>
        </w:rPr>
        <w:t>：</w:t>
      </w:r>
    </w:p>
    <w:p w14:paraId="7DD59C12">
      <w:pPr>
        <w:spacing w:line="380" w:lineRule="exact"/>
        <w:rPr>
          <w:rFonts w:ascii="宋体" w:hAnsi="宋体"/>
        </w:rPr>
      </w:pPr>
      <w:r>
        <w:rPr>
          <w:rFonts w:hint="eastAsia" w:ascii="宋体" w:hAnsi="宋体" w:cs="宋体"/>
        </w:rPr>
        <w:t>合同包：</w:t>
      </w:r>
    </w:p>
    <w:tbl>
      <w:tblPr>
        <w:tblStyle w:val="20"/>
        <w:tblW w:w="856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367"/>
        <w:gridCol w:w="1855"/>
        <w:gridCol w:w="2362"/>
      </w:tblGrid>
      <w:tr w14:paraId="463454D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14:paraId="06D14E43">
            <w:pPr>
              <w:spacing w:line="300" w:lineRule="exact"/>
              <w:jc w:val="center"/>
              <w:rPr>
                <w:rFonts w:ascii="宋体" w:hAnsi="宋体"/>
              </w:rPr>
            </w:pPr>
            <w:r>
              <w:rPr>
                <w:rFonts w:hint="eastAsia" w:ascii="宋体" w:hAnsi="宋体"/>
              </w:rPr>
              <w:t>序号</w:t>
            </w:r>
          </w:p>
        </w:tc>
        <w:tc>
          <w:tcPr>
            <w:tcW w:w="3367" w:type="dxa"/>
            <w:vAlign w:val="center"/>
          </w:tcPr>
          <w:p w14:paraId="26B40D39">
            <w:pPr>
              <w:spacing w:line="300" w:lineRule="exact"/>
              <w:jc w:val="center"/>
              <w:rPr>
                <w:rFonts w:ascii="宋体" w:hAnsi="宋体"/>
              </w:rPr>
            </w:pPr>
            <w:r>
              <w:rPr>
                <w:rFonts w:hint="eastAsia" w:ascii="宋体" w:hAnsi="宋体"/>
              </w:rPr>
              <w:t>采购文件中带“★”号的条款</w:t>
            </w:r>
          </w:p>
        </w:tc>
        <w:tc>
          <w:tcPr>
            <w:tcW w:w="1855" w:type="dxa"/>
            <w:vAlign w:val="center"/>
          </w:tcPr>
          <w:p w14:paraId="646C15FA">
            <w:pPr>
              <w:spacing w:line="300" w:lineRule="exact"/>
              <w:jc w:val="center"/>
              <w:rPr>
                <w:rFonts w:ascii="宋体" w:hAnsi="宋体"/>
              </w:rPr>
            </w:pPr>
            <w:r>
              <w:rPr>
                <w:rFonts w:ascii="宋体" w:hAnsi="宋体"/>
              </w:rPr>
              <w:t>投标响应</w:t>
            </w:r>
            <w:r>
              <w:rPr>
                <w:rFonts w:hint="eastAsia" w:ascii="宋体" w:hAnsi="宋体"/>
              </w:rPr>
              <w:t>内容</w:t>
            </w:r>
          </w:p>
        </w:tc>
        <w:tc>
          <w:tcPr>
            <w:tcW w:w="2362" w:type="dxa"/>
            <w:vAlign w:val="center"/>
          </w:tcPr>
          <w:p w14:paraId="21940298">
            <w:pPr>
              <w:spacing w:line="300" w:lineRule="exact"/>
              <w:jc w:val="center"/>
              <w:rPr>
                <w:rFonts w:ascii="宋体" w:hAnsi="宋体"/>
              </w:rPr>
            </w:pPr>
            <w:r>
              <w:rPr>
                <w:rFonts w:hint="eastAsia" w:ascii="宋体" w:hAnsi="宋体"/>
              </w:rPr>
              <w:t>对应报价文件页码</w:t>
            </w:r>
          </w:p>
        </w:tc>
      </w:tr>
      <w:tr w14:paraId="08BD94A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60A78ADA">
            <w:pPr>
              <w:spacing w:line="300" w:lineRule="exact"/>
              <w:jc w:val="center"/>
              <w:rPr>
                <w:rFonts w:ascii="宋体" w:hAnsi="宋体"/>
              </w:rPr>
            </w:pPr>
          </w:p>
        </w:tc>
        <w:tc>
          <w:tcPr>
            <w:tcW w:w="3367" w:type="dxa"/>
            <w:vAlign w:val="center"/>
          </w:tcPr>
          <w:p w14:paraId="1686C9BB">
            <w:pPr>
              <w:spacing w:line="300" w:lineRule="exact"/>
              <w:rPr>
                <w:rFonts w:ascii="宋体" w:hAnsi="宋体" w:cs="宋体"/>
                <w:bCs/>
                <w:kern w:val="0"/>
              </w:rPr>
            </w:pPr>
          </w:p>
        </w:tc>
        <w:tc>
          <w:tcPr>
            <w:tcW w:w="1855" w:type="dxa"/>
            <w:vAlign w:val="center"/>
          </w:tcPr>
          <w:p w14:paraId="4BF5BA10">
            <w:pPr>
              <w:spacing w:line="300" w:lineRule="exact"/>
              <w:rPr>
                <w:rFonts w:ascii="宋体" w:hAnsi="宋体"/>
              </w:rPr>
            </w:pPr>
          </w:p>
        </w:tc>
        <w:tc>
          <w:tcPr>
            <w:tcW w:w="2362" w:type="dxa"/>
            <w:vAlign w:val="center"/>
          </w:tcPr>
          <w:p w14:paraId="2CEFDB52">
            <w:pPr>
              <w:spacing w:line="300" w:lineRule="exact"/>
              <w:rPr>
                <w:rFonts w:ascii="宋体" w:hAnsi="宋体"/>
              </w:rPr>
            </w:pPr>
          </w:p>
        </w:tc>
      </w:tr>
      <w:tr w14:paraId="5D146F5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6BFCCFE3">
            <w:pPr>
              <w:spacing w:line="300" w:lineRule="exact"/>
              <w:jc w:val="center"/>
              <w:rPr>
                <w:rFonts w:ascii="宋体" w:hAnsi="宋体"/>
              </w:rPr>
            </w:pPr>
          </w:p>
        </w:tc>
        <w:tc>
          <w:tcPr>
            <w:tcW w:w="3367" w:type="dxa"/>
            <w:vAlign w:val="center"/>
          </w:tcPr>
          <w:p w14:paraId="5CC03604">
            <w:pPr>
              <w:spacing w:line="300" w:lineRule="exact"/>
              <w:rPr>
                <w:rFonts w:ascii="宋体" w:hAnsi="宋体" w:cs="宋体"/>
                <w:bCs/>
                <w:kern w:val="0"/>
              </w:rPr>
            </w:pPr>
          </w:p>
        </w:tc>
        <w:tc>
          <w:tcPr>
            <w:tcW w:w="1855" w:type="dxa"/>
            <w:vAlign w:val="center"/>
          </w:tcPr>
          <w:p w14:paraId="54E52FB6">
            <w:pPr>
              <w:spacing w:line="300" w:lineRule="exact"/>
              <w:rPr>
                <w:rFonts w:ascii="宋体" w:hAnsi="宋体"/>
              </w:rPr>
            </w:pPr>
          </w:p>
        </w:tc>
        <w:tc>
          <w:tcPr>
            <w:tcW w:w="2362" w:type="dxa"/>
            <w:vAlign w:val="center"/>
          </w:tcPr>
          <w:p w14:paraId="77644769">
            <w:pPr>
              <w:spacing w:line="300" w:lineRule="exact"/>
              <w:rPr>
                <w:rFonts w:ascii="宋体" w:hAnsi="宋体"/>
              </w:rPr>
            </w:pPr>
          </w:p>
        </w:tc>
      </w:tr>
      <w:tr w14:paraId="179D875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74015C76">
            <w:pPr>
              <w:spacing w:line="300" w:lineRule="exact"/>
              <w:jc w:val="center"/>
              <w:rPr>
                <w:rFonts w:ascii="宋体" w:hAnsi="宋体"/>
              </w:rPr>
            </w:pPr>
          </w:p>
        </w:tc>
        <w:tc>
          <w:tcPr>
            <w:tcW w:w="3367" w:type="dxa"/>
            <w:vAlign w:val="center"/>
          </w:tcPr>
          <w:p w14:paraId="7345099C">
            <w:pPr>
              <w:spacing w:line="300" w:lineRule="exact"/>
              <w:rPr>
                <w:rFonts w:ascii="宋体" w:hAnsi="宋体" w:cs="宋体"/>
                <w:bCs/>
                <w:kern w:val="0"/>
              </w:rPr>
            </w:pPr>
          </w:p>
        </w:tc>
        <w:tc>
          <w:tcPr>
            <w:tcW w:w="1855" w:type="dxa"/>
            <w:vAlign w:val="center"/>
          </w:tcPr>
          <w:p w14:paraId="3A8E917F">
            <w:pPr>
              <w:spacing w:line="300" w:lineRule="exact"/>
              <w:rPr>
                <w:rFonts w:ascii="宋体" w:hAnsi="宋体"/>
              </w:rPr>
            </w:pPr>
          </w:p>
        </w:tc>
        <w:tc>
          <w:tcPr>
            <w:tcW w:w="2362" w:type="dxa"/>
            <w:vAlign w:val="center"/>
          </w:tcPr>
          <w:p w14:paraId="0A70774D">
            <w:pPr>
              <w:spacing w:line="300" w:lineRule="exact"/>
              <w:rPr>
                <w:rFonts w:ascii="宋体" w:hAnsi="宋体"/>
              </w:rPr>
            </w:pPr>
          </w:p>
        </w:tc>
      </w:tr>
      <w:tr w14:paraId="3743CDB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115EABB7">
            <w:pPr>
              <w:spacing w:line="300" w:lineRule="exact"/>
              <w:jc w:val="center"/>
              <w:rPr>
                <w:rFonts w:ascii="宋体" w:hAnsi="宋体"/>
              </w:rPr>
            </w:pPr>
          </w:p>
        </w:tc>
        <w:tc>
          <w:tcPr>
            <w:tcW w:w="3367" w:type="dxa"/>
            <w:vAlign w:val="center"/>
          </w:tcPr>
          <w:p w14:paraId="77EE5668">
            <w:pPr>
              <w:spacing w:line="300" w:lineRule="exact"/>
              <w:rPr>
                <w:rFonts w:ascii="宋体" w:hAnsi="宋体" w:cs="宋体"/>
                <w:bCs/>
                <w:kern w:val="0"/>
              </w:rPr>
            </w:pPr>
          </w:p>
        </w:tc>
        <w:tc>
          <w:tcPr>
            <w:tcW w:w="1855" w:type="dxa"/>
            <w:vAlign w:val="center"/>
          </w:tcPr>
          <w:p w14:paraId="0D75C633">
            <w:pPr>
              <w:spacing w:line="300" w:lineRule="exact"/>
              <w:rPr>
                <w:rFonts w:ascii="宋体" w:hAnsi="宋体"/>
              </w:rPr>
            </w:pPr>
          </w:p>
        </w:tc>
        <w:tc>
          <w:tcPr>
            <w:tcW w:w="2362" w:type="dxa"/>
            <w:vAlign w:val="center"/>
          </w:tcPr>
          <w:p w14:paraId="7A415416">
            <w:pPr>
              <w:spacing w:line="300" w:lineRule="exact"/>
              <w:rPr>
                <w:rFonts w:ascii="宋体" w:hAnsi="宋体"/>
              </w:rPr>
            </w:pPr>
          </w:p>
        </w:tc>
      </w:tr>
      <w:tr w14:paraId="40177A1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3F380441">
            <w:pPr>
              <w:spacing w:line="300" w:lineRule="exact"/>
              <w:jc w:val="center"/>
              <w:rPr>
                <w:rFonts w:ascii="宋体" w:hAnsi="宋体"/>
              </w:rPr>
            </w:pPr>
          </w:p>
        </w:tc>
        <w:tc>
          <w:tcPr>
            <w:tcW w:w="3367" w:type="dxa"/>
            <w:vAlign w:val="center"/>
          </w:tcPr>
          <w:p w14:paraId="6308077B">
            <w:pPr>
              <w:spacing w:line="300" w:lineRule="exact"/>
              <w:rPr>
                <w:rFonts w:ascii="宋体" w:hAnsi="宋体" w:cs="宋体"/>
                <w:bCs/>
                <w:kern w:val="0"/>
              </w:rPr>
            </w:pPr>
          </w:p>
        </w:tc>
        <w:tc>
          <w:tcPr>
            <w:tcW w:w="1855" w:type="dxa"/>
            <w:vAlign w:val="center"/>
          </w:tcPr>
          <w:p w14:paraId="4613D9AB">
            <w:pPr>
              <w:spacing w:line="300" w:lineRule="exact"/>
              <w:rPr>
                <w:rFonts w:ascii="宋体" w:hAnsi="宋体"/>
              </w:rPr>
            </w:pPr>
          </w:p>
        </w:tc>
        <w:tc>
          <w:tcPr>
            <w:tcW w:w="2362" w:type="dxa"/>
            <w:vAlign w:val="center"/>
          </w:tcPr>
          <w:p w14:paraId="029242C0">
            <w:pPr>
              <w:spacing w:line="300" w:lineRule="exact"/>
              <w:rPr>
                <w:rFonts w:ascii="宋体" w:hAnsi="宋体"/>
              </w:rPr>
            </w:pPr>
          </w:p>
        </w:tc>
      </w:tr>
    </w:tbl>
    <w:p w14:paraId="5FB4BDD8">
      <w:pPr>
        <w:spacing w:line="380" w:lineRule="exact"/>
        <w:ind w:firstLine="482" w:firstLineChars="200"/>
        <w:jc w:val="left"/>
        <w:rPr>
          <w:rFonts w:ascii="宋体" w:hAnsi="宋体"/>
          <w:b/>
        </w:rPr>
      </w:pPr>
      <w:r>
        <w:rPr>
          <w:rFonts w:hint="eastAsia" w:ascii="宋体" w:hAnsi="宋体"/>
          <w:b/>
        </w:rPr>
        <w:t>以上★号条款为采购文件中的所有★号条款，无论是技术指标或文字描述要求，报价人必须逐条如实地书面响应。</w:t>
      </w:r>
    </w:p>
    <w:p w14:paraId="33E3FC5C">
      <w:pPr>
        <w:spacing w:line="380" w:lineRule="exact"/>
        <w:ind w:firstLine="482" w:firstLineChars="200"/>
        <w:jc w:val="left"/>
        <w:rPr>
          <w:rFonts w:ascii="宋体" w:hAnsi="宋体"/>
          <w:b/>
        </w:rPr>
      </w:pPr>
    </w:p>
    <w:p w14:paraId="4C5516AF">
      <w:pPr>
        <w:spacing w:line="360" w:lineRule="auto"/>
        <w:ind w:firstLine="4200" w:firstLineChars="1750"/>
        <w:rPr>
          <w:rFonts w:ascii="宋体" w:hAnsi="宋体"/>
        </w:rPr>
      </w:pPr>
      <w:r>
        <w:rPr>
          <w:rFonts w:hint="eastAsia" w:ascii="宋体" w:hAnsi="宋体"/>
        </w:rPr>
        <w:t>报价人全称（加盖公章）：</w:t>
      </w:r>
    </w:p>
    <w:p w14:paraId="7754196D">
      <w:pPr>
        <w:spacing w:line="360" w:lineRule="auto"/>
        <w:ind w:firstLine="4200" w:firstLineChars="1750"/>
        <w:rPr>
          <w:rFonts w:ascii="宋体" w:hAnsi="宋体"/>
          <w:u w:val="single"/>
        </w:rPr>
      </w:pPr>
      <w:r>
        <w:rPr>
          <w:rFonts w:hint="eastAsia" w:ascii="宋体" w:hAnsi="宋体"/>
        </w:rPr>
        <w:t>报价人代表签字：</w:t>
      </w:r>
    </w:p>
    <w:p w14:paraId="70607357">
      <w:pPr>
        <w:tabs>
          <w:tab w:val="left" w:pos="3570"/>
        </w:tabs>
        <w:spacing w:line="360" w:lineRule="auto"/>
        <w:ind w:right="-24" w:rightChars="-10" w:firstLine="4200" w:firstLineChars="1750"/>
        <w:rPr>
          <w:rFonts w:ascii="宋体" w:hAnsi="宋体"/>
          <w:b/>
          <w:bCs/>
          <w:sz w:val="28"/>
          <w:szCs w:val="28"/>
        </w:rPr>
      </w:pPr>
      <w:r>
        <w:rPr>
          <w:rFonts w:hint="eastAsia" w:ascii="宋体" w:hAnsi="宋体"/>
        </w:rPr>
        <w:t>日   期：</w:t>
      </w:r>
    </w:p>
    <w:p w14:paraId="3F35BD7A">
      <w:pPr>
        <w:spacing w:before="156" w:beforeLines="50" w:after="156" w:afterLines="50"/>
        <w:jc w:val="center"/>
        <w:rPr>
          <w:rFonts w:ascii="宋体" w:hAnsi="宋体"/>
          <w:b/>
          <w:bCs/>
          <w:sz w:val="30"/>
          <w:szCs w:val="32"/>
        </w:rPr>
      </w:pPr>
    </w:p>
    <w:p w14:paraId="0BB2C851">
      <w:pPr>
        <w:tabs>
          <w:tab w:val="left" w:pos="3570"/>
        </w:tabs>
        <w:spacing w:line="360" w:lineRule="auto"/>
        <w:ind w:right="-24" w:rightChars="-10"/>
        <w:jc w:val="center"/>
        <w:rPr>
          <w:rFonts w:ascii="宋体" w:hAnsi="宋体" w:cs="宋体"/>
          <w:b/>
          <w:bCs/>
          <w:sz w:val="28"/>
          <w:szCs w:val="28"/>
        </w:rPr>
      </w:pPr>
    </w:p>
    <w:p w14:paraId="64BB7A7B">
      <w:pPr>
        <w:tabs>
          <w:tab w:val="left" w:pos="3570"/>
        </w:tabs>
        <w:spacing w:line="360" w:lineRule="auto"/>
        <w:ind w:right="-24" w:rightChars="-10"/>
        <w:jc w:val="center"/>
        <w:rPr>
          <w:rFonts w:ascii="宋体" w:hAnsi="宋体" w:cs="宋体"/>
          <w:b/>
          <w:bCs/>
          <w:sz w:val="28"/>
          <w:szCs w:val="28"/>
        </w:rPr>
      </w:pPr>
    </w:p>
    <w:p w14:paraId="07569D39">
      <w:pPr>
        <w:tabs>
          <w:tab w:val="left" w:pos="3570"/>
        </w:tabs>
        <w:spacing w:line="360" w:lineRule="auto"/>
        <w:ind w:right="-24" w:rightChars="-10"/>
        <w:jc w:val="center"/>
        <w:rPr>
          <w:rFonts w:ascii="宋体" w:hAnsi="宋体" w:cs="宋体"/>
          <w:b/>
          <w:bCs/>
          <w:sz w:val="28"/>
          <w:szCs w:val="28"/>
        </w:rPr>
      </w:pPr>
    </w:p>
    <w:p w14:paraId="20DA53B3">
      <w:pPr>
        <w:rPr>
          <w:rFonts w:ascii="宋体" w:hAnsi="宋体" w:cs="宋体"/>
          <w:b/>
          <w:bCs/>
          <w:sz w:val="28"/>
          <w:szCs w:val="28"/>
        </w:rPr>
      </w:pPr>
      <w:r>
        <w:rPr>
          <w:rFonts w:ascii="宋体" w:hAnsi="宋体" w:cs="宋体"/>
          <w:b/>
          <w:bCs/>
          <w:sz w:val="28"/>
          <w:szCs w:val="28"/>
        </w:rPr>
        <w:br w:type="page"/>
      </w:r>
    </w:p>
    <w:p w14:paraId="72C9B225">
      <w:pPr>
        <w:spacing w:before="156" w:beforeLines="50" w:after="156" w:afterLines="50"/>
        <w:ind w:firstLine="1968" w:firstLineChars="700"/>
        <w:jc w:val="left"/>
        <w:outlineLvl w:val="1"/>
        <w:rPr>
          <w:rFonts w:ascii="宋体" w:hAnsi="宋体"/>
        </w:rPr>
      </w:pPr>
      <w:r>
        <w:rPr>
          <w:rFonts w:hint="eastAsia" w:ascii="宋体" w:hAnsi="宋体" w:cs="宋体"/>
          <w:b/>
          <w:bCs/>
          <w:sz w:val="28"/>
          <w:szCs w:val="28"/>
        </w:rPr>
        <w:t>格式2 投标货物简要说明一览表</w:t>
      </w:r>
    </w:p>
    <w:p w14:paraId="3EC43784">
      <w:pPr>
        <w:tabs>
          <w:tab w:val="left" w:pos="3570"/>
        </w:tabs>
        <w:spacing w:line="360" w:lineRule="auto"/>
        <w:ind w:right="-24" w:rightChars="-10"/>
        <w:rPr>
          <w:rFonts w:ascii="宋体" w:hAnsi="宋体" w:cs="宋体"/>
        </w:rPr>
      </w:pPr>
      <w:r>
        <w:rPr>
          <w:rFonts w:hint="eastAsia" w:ascii="宋体" w:hAnsi="宋体" w:cs="宋体"/>
        </w:rPr>
        <w:t>报价人全称（加盖公章）：合同包：</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14:paraId="23EA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892A962">
            <w:pPr>
              <w:tabs>
                <w:tab w:val="left" w:pos="3570"/>
              </w:tabs>
              <w:spacing w:line="360" w:lineRule="auto"/>
              <w:ind w:right="-24" w:rightChars="-10"/>
              <w:jc w:val="center"/>
              <w:rPr>
                <w:rFonts w:ascii="宋体" w:hAnsi="宋体"/>
              </w:rPr>
            </w:pPr>
            <w:r>
              <w:rPr>
                <w:rFonts w:hint="eastAsia" w:ascii="宋体" w:hAnsi="宋体" w:cs="宋体"/>
              </w:rPr>
              <w:t>序号</w:t>
            </w:r>
          </w:p>
        </w:tc>
        <w:tc>
          <w:tcPr>
            <w:tcW w:w="1226" w:type="dxa"/>
          </w:tcPr>
          <w:p w14:paraId="7D78D3B0">
            <w:pPr>
              <w:tabs>
                <w:tab w:val="left" w:pos="3570"/>
              </w:tabs>
              <w:spacing w:line="360" w:lineRule="auto"/>
              <w:ind w:right="-24" w:rightChars="-10"/>
              <w:jc w:val="center"/>
              <w:rPr>
                <w:rFonts w:ascii="宋体" w:hAnsi="宋体"/>
              </w:rPr>
            </w:pPr>
            <w:r>
              <w:rPr>
                <w:rFonts w:hint="eastAsia" w:ascii="宋体" w:hAnsi="宋体" w:cs="宋体"/>
              </w:rPr>
              <w:t>货物名称</w:t>
            </w:r>
          </w:p>
        </w:tc>
        <w:tc>
          <w:tcPr>
            <w:tcW w:w="2955" w:type="dxa"/>
          </w:tcPr>
          <w:p w14:paraId="1F5E04E5">
            <w:pPr>
              <w:tabs>
                <w:tab w:val="left" w:pos="3570"/>
              </w:tabs>
              <w:spacing w:line="360" w:lineRule="auto"/>
              <w:ind w:right="-24" w:rightChars="-10"/>
              <w:jc w:val="center"/>
              <w:rPr>
                <w:rFonts w:ascii="宋体" w:hAnsi="宋体"/>
              </w:rPr>
            </w:pPr>
            <w:r>
              <w:rPr>
                <w:rFonts w:hint="eastAsia" w:ascii="宋体" w:hAnsi="宋体" w:cs="宋体"/>
              </w:rPr>
              <w:t>型号规格及配置</w:t>
            </w:r>
          </w:p>
        </w:tc>
        <w:tc>
          <w:tcPr>
            <w:tcW w:w="1399" w:type="dxa"/>
          </w:tcPr>
          <w:p w14:paraId="74EE85B4">
            <w:pPr>
              <w:tabs>
                <w:tab w:val="left" w:pos="3570"/>
              </w:tabs>
              <w:spacing w:line="360" w:lineRule="auto"/>
              <w:ind w:right="-24" w:rightChars="-10"/>
              <w:jc w:val="center"/>
              <w:rPr>
                <w:rFonts w:ascii="宋体" w:hAnsi="宋体"/>
              </w:rPr>
            </w:pPr>
            <w:r>
              <w:rPr>
                <w:rFonts w:hint="eastAsia" w:ascii="宋体" w:hAnsi="宋体" w:cs="宋体"/>
              </w:rPr>
              <w:t>性能说明</w:t>
            </w:r>
          </w:p>
        </w:tc>
        <w:tc>
          <w:tcPr>
            <w:tcW w:w="872" w:type="dxa"/>
          </w:tcPr>
          <w:p w14:paraId="7D8C3349">
            <w:pPr>
              <w:tabs>
                <w:tab w:val="left" w:pos="3570"/>
              </w:tabs>
              <w:spacing w:line="360" w:lineRule="auto"/>
              <w:ind w:right="-24" w:rightChars="-10"/>
              <w:jc w:val="center"/>
              <w:rPr>
                <w:rFonts w:ascii="宋体" w:hAnsi="宋体"/>
              </w:rPr>
            </w:pPr>
            <w:r>
              <w:rPr>
                <w:rFonts w:hint="eastAsia" w:ascii="宋体" w:hAnsi="宋体" w:cs="宋体"/>
              </w:rPr>
              <w:t>数量</w:t>
            </w:r>
          </w:p>
        </w:tc>
        <w:tc>
          <w:tcPr>
            <w:tcW w:w="1362" w:type="dxa"/>
          </w:tcPr>
          <w:p w14:paraId="0698831D">
            <w:pPr>
              <w:tabs>
                <w:tab w:val="left" w:pos="3570"/>
              </w:tabs>
              <w:spacing w:line="360" w:lineRule="auto"/>
              <w:ind w:right="-24" w:rightChars="-10"/>
              <w:jc w:val="center"/>
              <w:rPr>
                <w:rFonts w:ascii="宋体" w:hAnsi="宋体"/>
              </w:rPr>
            </w:pPr>
            <w:r>
              <w:rPr>
                <w:rFonts w:hint="eastAsia" w:ascii="宋体" w:hAnsi="宋体" w:cs="宋体"/>
              </w:rPr>
              <w:t>备注</w:t>
            </w:r>
          </w:p>
        </w:tc>
      </w:tr>
      <w:tr w14:paraId="081C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DC6E160">
            <w:pPr>
              <w:tabs>
                <w:tab w:val="left" w:pos="3570"/>
              </w:tabs>
              <w:spacing w:line="360" w:lineRule="auto"/>
              <w:ind w:right="-24" w:rightChars="-10"/>
              <w:jc w:val="center"/>
              <w:rPr>
                <w:rFonts w:ascii="宋体" w:hAnsi="宋体"/>
              </w:rPr>
            </w:pPr>
          </w:p>
        </w:tc>
        <w:tc>
          <w:tcPr>
            <w:tcW w:w="1226" w:type="dxa"/>
          </w:tcPr>
          <w:p w14:paraId="51C122EC">
            <w:pPr>
              <w:tabs>
                <w:tab w:val="left" w:pos="3570"/>
              </w:tabs>
              <w:spacing w:line="360" w:lineRule="auto"/>
              <w:ind w:right="-24" w:rightChars="-10"/>
              <w:jc w:val="center"/>
              <w:rPr>
                <w:rFonts w:ascii="宋体" w:hAnsi="宋体"/>
              </w:rPr>
            </w:pPr>
          </w:p>
        </w:tc>
        <w:tc>
          <w:tcPr>
            <w:tcW w:w="2955" w:type="dxa"/>
          </w:tcPr>
          <w:p w14:paraId="7965AC18">
            <w:pPr>
              <w:tabs>
                <w:tab w:val="left" w:pos="3570"/>
              </w:tabs>
              <w:spacing w:line="360" w:lineRule="auto"/>
              <w:ind w:right="-24" w:rightChars="-10"/>
              <w:jc w:val="center"/>
              <w:rPr>
                <w:rFonts w:ascii="宋体" w:hAnsi="宋体"/>
              </w:rPr>
            </w:pPr>
          </w:p>
        </w:tc>
        <w:tc>
          <w:tcPr>
            <w:tcW w:w="1399" w:type="dxa"/>
          </w:tcPr>
          <w:p w14:paraId="4C88184B">
            <w:pPr>
              <w:tabs>
                <w:tab w:val="left" w:pos="3570"/>
              </w:tabs>
              <w:spacing w:line="360" w:lineRule="auto"/>
              <w:ind w:right="-24" w:rightChars="-10"/>
              <w:jc w:val="center"/>
              <w:rPr>
                <w:rFonts w:ascii="宋体" w:hAnsi="宋体"/>
              </w:rPr>
            </w:pPr>
          </w:p>
        </w:tc>
        <w:tc>
          <w:tcPr>
            <w:tcW w:w="872" w:type="dxa"/>
          </w:tcPr>
          <w:p w14:paraId="1C18CD97">
            <w:pPr>
              <w:tabs>
                <w:tab w:val="left" w:pos="3570"/>
              </w:tabs>
              <w:spacing w:line="360" w:lineRule="auto"/>
              <w:ind w:right="-24" w:rightChars="-10"/>
              <w:jc w:val="center"/>
              <w:rPr>
                <w:rFonts w:ascii="宋体" w:hAnsi="宋体"/>
              </w:rPr>
            </w:pPr>
          </w:p>
        </w:tc>
        <w:tc>
          <w:tcPr>
            <w:tcW w:w="1362" w:type="dxa"/>
          </w:tcPr>
          <w:p w14:paraId="7E93D33F">
            <w:pPr>
              <w:tabs>
                <w:tab w:val="left" w:pos="3570"/>
              </w:tabs>
              <w:spacing w:line="360" w:lineRule="auto"/>
              <w:ind w:right="-24" w:rightChars="-10"/>
              <w:jc w:val="center"/>
              <w:rPr>
                <w:rFonts w:ascii="宋体" w:hAnsi="宋体"/>
              </w:rPr>
            </w:pPr>
          </w:p>
        </w:tc>
      </w:tr>
      <w:tr w14:paraId="6B8B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99E330D">
            <w:pPr>
              <w:tabs>
                <w:tab w:val="left" w:pos="3570"/>
              </w:tabs>
              <w:spacing w:line="360" w:lineRule="auto"/>
              <w:ind w:right="-24" w:rightChars="-10"/>
              <w:jc w:val="center"/>
              <w:rPr>
                <w:rFonts w:ascii="宋体" w:hAnsi="宋体"/>
              </w:rPr>
            </w:pPr>
          </w:p>
        </w:tc>
        <w:tc>
          <w:tcPr>
            <w:tcW w:w="1226" w:type="dxa"/>
          </w:tcPr>
          <w:p w14:paraId="05194627">
            <w:pPr>
              <w:tabs>
                <w:tab w:val="left" w:pos="3570"/>
              </w:tabs>
              <w:spacing w:line="360" w:lineRule="auto"/>
              <w:ind w:right="-24" w:rightChars="-10"/>
              <w:jc w:val="center"/>
              <w:rPr>
                <w:rFonts w:ascii="宋体" w:hAnsi="宋体"/>
              </w:rPr>
            </w:pPr>
          </w:p>
        </w:tc>
        <w:tc>
          <w:tcPr>
            <w:tcW w:w="2955" w:type="dxa"/>
          </w:tcPr>
          <w:p w14:paraId="35A50422">
            <w:pPr>
              <w:tabs>
                <w:tab w:val="left" w:pos="3570"/>
              </w:tabs>
              <w:spacing w:line="360" w:lineRule="auto"/>
              <w:ind w:right="-24" w:rightChars="-10"/>
              <w:jc w:val="center"/>
              <w:rPr>
                <w:rFonts w:ascii="宋体" w:hAnsi="宋体"/>
              </w:rPr>
            </w:pPr>
          </w:p>
        </w:tc>
        <w:tc>
          <w:tcPr>
            <w:tcW w:w="1399" w:type="dxa"/>
          </w:tcPr>
          <w:p w14:paraId="169C6E83">
            <w:pPr>
              <w:tabs>
                <w:tab w:val="left" w:pos="3570"/>
              </w:tabs>
              <w:spacing w:line="360" w:lineRule="auto"/>
              <w:ind w:right="-24" w:rightChars="-10"/>
              <w:jc w:val="center"/>
              <w:rPr>
                <w:rFonts w:ascii="宋体" w:hAnsi="宋体"/>
              </w:rPr>
            </w:pPr>
          </w:p>
        </w:tc>
        <w:tc>
          <w:tcPr>
            <w:tcW w:w="872" w:type="dxa"/>
          </w:tcPr>
          <w:p w14:paraId="0A48491F">
            <w:pPr>
              <w:tabs>
                <w:tab w:val="left" w:pos="3570"/>
              </w:tabs>
              <w:spacing w:line="360" w:lineRule="auto"/>
              <w:ind w:right="-24" w:rightChars="-10"/>
              <w:jc w:val="center"/>
              <w:rPr>
                <w:rFonts w:ascii="宋体" w:hAnsi="宋体"/>
              </w:rPr>
            </w:pPr>
          </w:p>
        </w:tc>
        <w:tc>
          <w:tcPr>
            <w:tcW w:w="1362" w:type="dxa"/>
          </w:tcPr>
          <w:p w14:paraId="1229E037">
            <w:pPr>
              <w:tabs>
                <w:tab w:val="left" w:pos="3570"/>
              </w:tabs>
              <w:spacing w:line="360" w:lineRule="auto"/>
              <w:ind w:right="-24" w:rightChars="-10"/>
              <w:jc w:val="center"/>
              <w:rPr>
                <w:rFonts w:ascii="宋体" w:hAnsi="宋体"/>
              </w:rPr>
            </w:pPr>
          </w:p>
        </w:tc>
      </w:tr>
      <w:tr w14:paraId="50D0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97ED5A9">
            <w:pPr>
              <w:tabs>
                <w:tab w:val="left" w:pos="3570"/>
              </w:tabs>
              <w:spacing w:line="360" w:lineRule="auto"/>
              <w:ind w:right="-24" w:rightChars="-10"/>
              <w:jc w:val="center"/>
              <w:rPr>
                <w:rFonts w:ascii="宋体" w:hAnsi="宋体"/>
              </w:rPr>
            </w:pPr>
          </w:p>
        </w:tc>
        <w:tc>
          <w:tcPr>
            <w:tcW w:w="1226" w:type="dxa"/>
          </w:tcPr>
          <w:p w14:paraId="71D78F21">
            <w:pPr>
              <w:tabs>
                <w:tab w:val="left" w:pos="3570"/>
              </w:tabs>
              <w:spacing w:line="360" w:lineRule="auto"/>
              <w:ind w:right="-24" w:rightChars="-10"/>
              <w:jc w:val="center"/>
              <w:rPr>
                <w:rFonts w:ascii="宋体" w:hAnsi="宋体"/>
              </w:rPr>
            </w:pPr>
          </w:p>
        </w:tc>
        <w:tc>
          <w:tcPr>
            <w:tcW w:w="2955" w:type="dxa"/>
          </w:tcPr>
          <w:p w14:paraId="759AE3EA">
            <w:pPr>
              <w:tabs>
                <w:tab w:val="left" w:pos="3570"/>
              </w:tabs>
              <w:spacing w:line="360" w:lineRule="auto"/>
              <w:ind w:right="-24" w:rightChars="-10"/>
              <w:jc w:val="center"/>
              <w:rPr>
                <w:rFonts w:ascii="宋体" w:hAnsi="宋体"/>
              </w:rPr>
            </w:pPr>
          </w:p>
        </w:tc>
        <w:tc>
          <w:tcPr>
            <w:tcW w:w="1399" w:type="dxa"/>
          </w:tcPr>
          <w:p w14:paraId="52267CD2">
            <w:pPr>
              <w:tabs>
                <w:tab w:val="left" w:pos="3570"/>
              </w:tabs>
              <w:spacing w:line="360" w:lineRule="auto"/>
              <w:ind w:right="-24" w:rightChars="-10"/>
              <w:jc w:val="center"/>
              <w:rPr>
                <w:rFonts w:ascii="宋体" w:hAnsi="宋体"/>
              </w:rPr>
            </w:pPr>
          </w:p>
        </w:tc>
        <w:tc>
          <w:tcPr>
            <w:tcW w:w="872" w:type="dxa"/>
          </w:tcPr>
          <w:p w14:paraId="298F6506">
            <w:pPr>
              <w:tabs>
                <w:tab w:val="left" w:pos="3570"/>
              </w:tabs>
              <w:spacing w:line="360" w:lineRule="auto"/>
              <w:ind w:right="-24" w:rightChars="-10"/>
              <w:jc w:val="center"/>
              <w:rPr>
                <w:rFonts w:ascii="宋体" w:hAnsi="宋体"/>
              </w:rPr>
            </w:pPr>
          </w:p>
        </w:tc>
        <w:tc>
          <w:tcPr>
            <w:tcW w:w="1362" w:type="dxa"/>
          </w:tcPr>
          <w:p w14:paraId="7D235DC2">
            <w:pPr>
              <w:tabs>
                <w:tab w:val="left" w:pos="3570"/>
              </w:tabs>
              <w:spacing w:line="360" w:lineRule="auto"/>
              <w:ind w:right="-24" w:rightChars="-10"/>
              <w:jc w:val="center"/>
              <w:rPr>
                <w:rFonts w:ascii="宋体" w:hAnsi="宋体"/>
              </w:rPr>
            </w:pPr>
          </w:p>
        </w:tc>
      </w:tr>
      <w:tr w14:paraId="50CC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23ACF9">
            <w:pPr>
              <w:tabs>
                <w:tab w:val="left" w:pos="3570"/>
              </w:tabs>
              <w:spacing w:line="360" w:lineRule="auto"/>
              <w:ind w:right="-24" w:rightChars="-10"/>
              <w:jc w:val="center"/>
              <w:rPr>
                <w:rFonts w:ascii="宋体" w:hAnsi="宋体"/>
              </w:rPr>
            </w:pPr>
          </w:p>
        </w:tc>
        <w:tc>
          <w:tcPr>
            <w:tcW w:w="1226" w:type="dxa"/>
          </w:tcPr>
          <w:p w14:paraId="0BAFB476">
            <w:pPr>
              <w:tabs>
                <w:tab w:val="left" w:pos="3570"/>
              </w:tabs>
              <w:spacing w:line="360" w:lineRule="auto"/>
              <w:ind w:right="-24" w:rightChars="-10"/>
              <w:jc w:val="center"/>
              <w:rPr>
                <w:rFonts w:ascii="宋体" w:hAnsi="宋体"/>
              </w:rPr>
            </w:pPr>
          </w:p>
        </w:tc>
        <w:tc>
          <w:tcPr>
            <w:tcW w:w="2955" w:type="dxa"/>
          </w:tcPr>
          <w:p w14:paraId="6EAACAD6">
            <w:pPr>
              <w:tabs>
                <w:tab w:val="left" w:pos="3570"/>
              </w:tabs>
              <w:spacing w:line="360" w:lineRule="auto"/>
              <w:ind w:right="-24" w:rightChars="-10"/>
              <w:jc w:val="center"/>
              <w:rPr>
                <w:rFonts w:ascii="宋体" w:hAnsi="宋体"/>
              </w:rPr>
            </w:pPr>
          </w:p>
        </w:tc>
        <w:tc>
          <w:tcPr>
            <w:tcW w:w="1399" w:type="dxa"/>
          </w:tcPr>
          <w:p w14:paraId="293467E2">
            <w:pPr>
              <w:tabs>
                <w:tab w:val="left" w:pos="3570"/>
              </w:tabs>
              <w:spacing w:line="360" w:lineRule="auto"/>
              <w:ind w:right="-24" w:rightChars="-10"/>
              <w:jc w:val="center"/>
              <w:rPr>
                <w:rFonts w:ascii="宋体" w:hAnsi="宋体"/>
              </w:rPr>
            </w:pPr>
          </w:p>
        </w:tc>
        <w:tc>
          <w:tcPr>
            <w:tcW w:w="872" w:type="dxa"/>
          </w:tcPr>
          <w:p w14:paraId="5A82118E">
            <w:pPr>
              <w:tabs>
                <w:tab w:val="left" w:pos="3570"/>
              </w:tabs>
              <w:spacing w:line="360" w:lineRule="auto"/>
              <w:ind w:right="-24" w:rightChars="-10"/>
              <w:jc w:val="center"/>
              <w:rPr>
                <w:rFonts w:ascii="宋体" w:hAnsi="宋体"/>
              </w:rPr>
            </w:pPr>
          </w:p>
        </w:tc>
        <w:tc>
          <w:tcPr>
            <w:tcW w:w="1362" w:type="dxa"/>
          </w:tcPr>
          <w:p w14:paraId="4AE8673A">
            <w:pPr>
              <w:tabs>
                <w:tab w:val="left" w:pos="3570"/>
              </w:tabs>
              <w:spacing w:line="360" w:lineRule="auto"/>
              <w:ind w:right="-24" w:rightChars="-10"/>
              <w:jc w:val="center"/>
              <w:rPr>
                <w:rFonts w:ascii="宋体" w:hAnsi="宋体"/>
              </w:rPr>
            </w:pPr>
          </w:p>
        </w:tc>
      </w:tr>
      <w:tr w14:paraId="0352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7E8343">
            <w:pPr>
              <w:tabs>
                <w:tab w:val="left" w:pos="3570"/>
              </w:tabs>
              <w:spacing w:line="360" w:lineRule="auto"/>
              <w:ind w:right="-24" w:rightChars="-10"/>
              <w:jc w:val="center"/>
              <w:rPr>
                <w:rFonts w:ascii="宋体" w:hAnsi="宋体"/>
              </w:rPr>
            </w:pPr>
          </w:p>
        </w:tc>
        <w:tc>
          <w:tcPr>
            <w:tcW w:w="1226" w:type="dxa"/>
          </w:tcPr>
          <w:p w14:paraId="4D7E9ED8">
            <w:pPr>
              <w:tabs>
                <w:tab w:val="left" w:pos="3570"/>
              </w:tabs>
              <w:spacing w:line="360" w:lineRule="auto"/>
              <w:ind w:right="-24" w:rightChars="-10"/>
              <w:jc w:val="center"/>
              <w:rPr>
                <w:rFonts w:ascii="宋体" w:hAnsi="宋体"/>
              </w:rPr>
            </w:pPr>
          </w:p>
        </w:tc>
        <w:tc>
          <w:tcPr>
            <w:tcW w:w="2955" w:type="dxa"/>
          </w:tcPr>
          <w:p w14:paraId="0DA0A7D4">
            <w:pPr>
              <w:tabs>
                <w:tab w:val="left" w:pos="3570"/>
              </w:tabs>
              <w:spacing w:line="360" w:lineRule="auto"/>
              <w:ind w:right="-24" w:rightChars="-10"/>
              <w:jc w:val="center"/>
              <w:rPr>
                <w:rFonts w:ascii="宋体" w:hAnsi="宋体"/>
              </w:rPr>
            </w:pPr>
          </w:p>
        </w:tc>
        <w:tc>
          <w:tcPr>
            <w:tcW w:w="1399" w:type="dxa"/>
          </w:tcPr>
          <w:p w14:paraId="67531DF2">
            <w:pPr>
              <w:tabs>
                <w:tab w:val="left" w:pos="3570"/>
              </w:tabs>
              <w:spacing w:line="360" w:lineRule="auto"/>
              <w:ind w:right="-24" w:rightChars="-10"/>
              <w:jc w:val="center"/>
              <w:rPr>
                <w:rFonts w:ascii="宋体" w:hAnsi="宋体"/>
              </w:rPr>
            </w:pPr>
          </w:p>
        </w:tc>
        <w:tc>
          <w:tcPr>
            <w:tcW w:w="872" w:type="dxa"/>
          </w:tcPr>
          <w:p w14:paraId="7AB0B403">
            <w:pPr>
              <w:tabs>
                <w:tab w:val="left" w:pos="3570"/>
              </w:tabs>
              <w:spacing w:line="360" w:lineRule="auto"/>
              <w:ind w:right="-24" w:rightChars="-10"/>
              <w:jc w:val="center"/>
              <w:rPr>
                <w:rFonts w:ascii="宋体" w:hAnsi="宋体"/>
              </w:rPr>
            </w:pPr>
          </w:p>
        </w:tc>
        <w:tc>
          <w:tcPr>
            <w:tcW w:w="1362" w:type="dxa"/>
          </w:tcPr>
          <w:p w14:paraId="67F6D4E4">
            <w:pPr>
              <w:tabs>
                <w:tab w:val="left" w:pos="3570"/>
              </w:tabs>
              <w:spacing w:line="360" w:lineRule="auto"/>
              <w:ind w:right="-24" w:rightChars="-10"/>
              <w:jc w:val="center"/>
              <w:rPr>
                <w:rFonts w:ascii="宋体" w:hAnsi="宋体"/>
              </w:rPr>
            </w:pPr>
          </w:p>
        </w:tc>
      </w:tr>
      <w:tr w14:paraId="4D4F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C09922">
            <w:pPr>
              <w:tabs>
                <w:tab w:val="left" w:pos="3570"/>
              </w:tabs>
              <w:spacing w:line="360" w:lineRule="auto"/>
              <w:ind w:right="-24" w:rightChars="-10"/>
              <w:jc w:val="center"/>
              <w:rPr>
                <w:rFonts w:ascii="宋体" w:hAnsi="宋体"/>
              </w:rPr>
            </w:pPr>
          </w:p>
        </w:tc>
        <w:tc>
          <w:tcPr>
            <w:tcW w:w="1226" w:type="dxa"/>
          </w:tcPr>
          <w:p w14:paraId="31BF6B78">
            <w:pPr>
              <w:tabs>
                <w:tab w:val="left" w:pos="3570"/>
              </w:tabs>
              <w:spacing w:line="360" w:lineRule="auto"/>
              <w:ind w:right="-24" w:rightChars="-10"/>
              <w:jc w:val="center"/>
              <w:rPr>
                <w:rFonts w:ascii="宋体" w:hAnsi="宋体"/>
              </w:rPr>
            </w:pPr>
          </w:p>
        </w:tc>
        <w:tc>
          <w:tcPr>
            <w:tcW w:w="2955" w:type="dxa"/>
          </w:tcPr>
          <w:p w14:paraId="178ABB53">
            <w:pPr>
              <w:tabs>
                <w:tab w:val="left" w:pos="3570"/>
              </w:tabs>
              <w:spacing w:line="360" w:lineRule="auto"/>
              <w:ind w:right="-24" w:rightChars="-10"/>
              <w:jc w:val="center"/>
              <w:rPr>
                <w:rFonts w:ascii="宋体" w:hAnsi="宋体"/>
              </w:rPr>
            </w:pPr>
          </w:p>
        </w:tc>
        <w:tc>
          <w:tcPr>
            <w:tcW w:w="1399" w:type="dxa"/>
          </w:tcPr>
          <w:p w14:paraId="40411E18">
            <w:pPr>
              <w:tabs>
                <w:tab w:val="left" w:pos="3570"/>
              </w:tabs>
              <w:spacing w:line="360" w:lineRule="auto"/>
              <w:ind w:right="-24" w:rightChars="-10"/>
              <w:jc w:val="center"/>
              <w:rPr>
                <w:rFonts w:ascii="宋体" w:hAnsi="宋体"/>
              </w:rPr>
            </w:pPr>
          </w:p>
        </w:tc>
        <w:tc>
          <w:tcPr>
            <w:tcW w:w="872" w:type="dxa"/>
          </w:tcPr>
          <w:p w14:paraId="1D2C4860">
            <w:pPr>
              <w:tabs>
                <w:tab w:val="left" w:pos="3570"/>
              </w:tabs>
              <w:spacing w:line="360" w:lineRule="auto"/>
              <w:ind w:right="-24" w:rightChars="-10"/>
              <w:jc w:val="center"/>
              <w:rPr>
                <w:rFonts w:ascii="宋体" w:hAnsi="宋体"/>
              </w:rPr>
            </w:pPr>
          </w:p>
        </w:tc>
        <w:tc>
          <w:tcPr>
            <w:tcW w:w="1362" w:type="dxa"/>
          </w:tcPr>
          <w:p w14:paraId="46E1538E">
            <w:pPr>
              <w:tabs>
                <w:tab w:val="left" w:pos="3570"/>
              </w:tabs>
              <w:spacing w:line="360" w:lineRule="auto"/>
              <w:ind w:right="-24" w:rightChars="-10"/>
              <w:jc w:val="center"/>
              <w:rPr>
                <w:rFonts w:ascii="宋体" w:hAnsi="宋体"/>
              </w:rPr>
            </w:pPr>
          </w:p>
        </w:tc>
      </w:tr>
      <w:tr w14:paraId="1A38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6B40298">
            <w:pPr>
              <w:tabs>
                <w:tab w:val="left" w:pos="3570"/>
              </w:tabs>
              <w:spacing w:line="360" w:lineRule="auto"/>
              <w:ind w:right="-24" w:rightChars="-10"/>
              <w:jc w:val="center"/>
              <w:rPr>
                <w:rFonts w:ascii="宋体" w:hAnsi="宋体"/>
              </w:rPr>
            </w:pPr>
          </w:p>
        </w:tc>
        <w:tc>
          <w:tcPr>
            <w:tcW w:w="1226" w:type="dxa"/>
          </w:tcPr>
          <w:p w14:paraId="72D46CBD">
            <w:pPr>
              <w:tabs>
                <w:tab w:val="left" w:pos="3570"/>
              </w:tabs>
              <w:spacing w:line="360" w:lineRule="auto"/>
              <w:ind w:right="-24" w:rightChars="-10"/>
              <w:jc w:val="center"/>
              <w:rPr>
                <w:rFonts w:ascii="宋体" w:hAnsi="宋体"/>
              </w:rPr>
            </w:pPr>
          </w:p>
        </w:tc>
        <w:tc>
          <w:tcPr>
            <w:tcW w:w="2955" w:type="dxa"/>
          </w:tcPr>
          <w:p w14:paraId="5A5C81AC">
            <w:pPr>
              <w:tabs>
                <w:tab w:val="left" w:pos="3570"/>
              </w:tabs>
              <w:spacing w:line="360" w:lineRule="auto"/>
              <w:ind w:right="-24" w:rightChars="-10"/>
              <w:jc w:val="center"/>
              <w:rPr>
                <w:rFonts w:ascii="宋体" w:hAnsi="宋体"/>
              </w:rPr>
            </w:pPr>
          </w:p>
        </w:tc>
        <w:tc>
          <w:tcPr>
            <w:tcW w:w="1399" w:type="dxa"/>
          </w:tcPr>
          <w:p w14:paraId="29E79CCC">
            <w:pPr>
              <w:tabs>
                <w:tab w:val="left" w:pos="3570"/>
              </w:tabs>
              <w:spacing w:line="360" w:lineRule="auto"/>
              <w:ind w:right="-24" w:rightChars="-10"/>
              <w:jc w:val="center"/>
              <w:rPr>
                <w:rFonts w:ascii="宋体" w:hAnsi="宋体"/>
              </w:rPr>
            </w:pPr>
          </w:p>
        </w:tc>
        <w:tc>
          <w:tcPr>
            <w:tcW w:w="872" w:type="dxa"/>
          </w:tcPr>
          <w:p w14:paraId="3576F482">
            <w:pPr>
              <w:tabs>
                <w:tab w:val="left" w:pos="3570"/>
              </w:tabs>
              <w:spacing w:line="360" w:lineRule="auto"/>
              <w:ind w:right="-24" w:rightChars="-10"/>
              <w:jc w:val="center"/>
              <w:rPr>
                <w:rFonts w:ascii="宋体" w:hAnsi="宋体"/>
              </w:rPr>
            </w:pPr>
          </w:p>
        </w:tc>
        <w:tc>
          <w:tcPr>
            <w:tcW w:w="1362" w:type="dxa"/>
          </w:tcPr>
          <w:p w14:paraId="2F8EF41F">
            <w:pPr>
              <w:tabs>
                <w:tab w:val="left" w:pos="3570"/>
              </w:tabs>
              <w:spacing w:line="360" w:lineRule="auto"/>
              <w:ind w:right="-24" w:rightChars="-10"/>
              <w:jc w:val="center"/>
              <w:rPr>
                <w:rFonts w:ascii="宋体" w:hAnsi="宋体"/>
              </w:rPr>
            </w:pPr>
          </w:p>
        </w:tc>
      </w:tr>
      <w:tr w14:paraId="6453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7F5B6F">
            <w:pPr>
              <w:tabs>
                <w:tab w:val="left" w:pos="3570"/>
              </w:tabs>
              <w:spacing w:line="360" w:lineRule="auto"/>
              <w:ind w:right="-24" w:rightChars="-10"/>
              <w:jc w:val="center"/>
              <w:rPr>
                <w:rFonts w:ascii="宋体" w:hAnsi="宋体"/>
              </w:rPr>
            </w:pPr>
          </w:p>
        </w:tc>
        <w:tc>
          <w:tcPr>
            <w:tcW w:w="1226" w:type="dxa"/>
          </w:tcPr>
          <w:p w14:paraId="31E3B38D">
            <w:pPr>
              <w:tabs>
                <w:tab w:val="left" w:pos="3570"/>
              </w:tabs>
              <w:spacing w:line="360" w:lineRule="auto"/>
              <w:ind w:right="-24" w:rightChars="-10"/>
              <w:jc w:val="center"/>
              <w:rPr>
                <w:rFonts w:ascii="宋体" w:hAnsi="宋体"/>
              </w:rPr>
            </w:pPr>
          </w:p>
        </w:tc>
        <w:tc>
          <w:tcPr>
            <w:tcW w:w="2955" w:type="dxa"/>
          </w:tcPr>
          <w:p w14:paraId="076BF660">
            <w:pPr>
              <w:tabs>
                <w:tab w:val="left" w:pos="3570"/>
              </w:tabs>
              <w:spacing w:line="360" w:lineRule="auto"/>
              <w:ind w:right="-24" w:rightChars="-10"/>
              <w:jc w:val="center"/>
              <w:rPr>
                <w:rFonts w:ascii="宋体" w:hAnsi="宋体"/>
              </w:rPr>
            </w:pPr>
          </w:p>
        </w:tc>
        <w:tc>
          <w:tcPr>
            <w:tcW w:w="1399" w:type="dxa"/>
          </w:tcPr>
          <w:p w14:paraId="53D785A9">
            <w:pPr>
              <w:tabs>
                <w:tab w:val="left" w:pos="3570"/>
              </w:tabs>
              <w:spacing w:line="360" w:lineRule="auto"/>
              <w:ind w:right="-24" w:rightChars="-10"/>
              <w:jc w:val="center"/>
              <w:rPr>
                <w:rFonts w:ascii="宋体" w:hAnsi="宋体"/>
              </w:rPr>
            </w:pPr>
          </w:p>
        </w:tc>
        <w:tc>
          <w:tcPr>
            <w:tcW w:w="872" w:type="dxa"/>
          </w:tcPr>
          <w:p w14:paraId="0E2F747F">
            <w:pPr>
              <w:tabs>
                <w:tab w:val="left" w:pos="3570"/>
              </w:tabs>
              <w:spacing w:line="360" w:lineRule="auto"/>
              <w:ind w:right="-24" w:rightChars="-10"/>
              <w:jc w:val="center"/>
              <w:rPr>
                <w:rFonts w:ascii="宋体" w:hAnsi="宋体"/>
              </w:rPr>
            </w:pPr>
          </w:p>
        </w:tc>
        <w:tc>
          <w:tcPr>
            <w:tcW w:w="1362" w:type="dxa"/>
          </w:tcPr>
          <w:p w14:paraId="4D94E648">
            <w:pPr>
              <w:tabs>
                <w:tab w:val="left" w:pos="3570"/>
              </w:tabs>
              <w:spacing w:line="360" w:lineRule="auto"/>
              <w:ind w:right="-24" w:rightChars="-10"/>
              <w:jc w:val="center"/>
              <w:rPr>
                <w:rFonts w:ascii="宋体" w:hAnsi="宋体"/>
              </w:rPr>
            </w:pPr>
          </w:p>
        </w:tc>
      </w:tr>
      <w:tr w14:paraId="0E38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66CD869">
            <w:pPr>
              <w:tabs>
                <w:tab w:val="left" w:pos="3570"/>
              </w:tabs>
              <w:spacing w:line="360" w:lineRule="auto"/>
              <w:ind w:right="-24" w:rightChars="-10"/>
              <w:jc w:val="center"/>
              <w:rPr>
                <w:rFonts w:ascii="宋体" w:hAnsi="宋体"/>
              </w:rPr>
            </w:pPr>
          </w:p>
        </w:tc>
        <w:tc>
          <w:tcPr>
            <w:tcW w:w="1226" w:type="dxa"/>
          </w:tcPr>
          <w:p w14:paraId="78B723B6">
            <w:pPr>
              <w:tabs>
                <w:tab w:val="left" w:pos="3570"/>
              </w:tabs>
              <w:spacing w:line="360" w:lineRule="auto"/>
              <w:ind w:right="-24" w:rightChars="-10"/>
              <w:jc w:val="center"/>
              <w:rPr>
                <w:rFonts w:ascii="宋体" w:hAnsi="宋体"/>
              </w:rPr>
            </w:pPr>
          </w:p>
        </w:tc>
        <w:tc>
          <w:tcPr>
            <w:tcW w:w="2955" w:type="dxa"/>
          </w:tcPr>
          <w:p w14:paraId="24E1E8B7">
            <w:pPr>
              <w:tabs>
                <w:tab w:val="left" w:pos="3570"/>
              </w:tabs>
              <w:spacing w:line="360" w:lineRule="auto"/>
              <w:ind w:right="-24" w:rightChars="-10"/>
              <w:jc w:val="center"/>
              <w:rPr>
                <w:rFonts w:ascii="宋体" w:hAnsi="宋体"/>
              </w:rPr>
            </w:pPr>
          </w:p>
        </w:tc>
        <w:tc>
          <w:tcPr>
            <w:tcW w:w="1399" w:type="dxa"/>
          </w:tcPr>
          <w:p w14:paraId="09A98807">
            <w:pPr>
              <w:tabs>
                <w:tab w:val="left" w:pos="3570"/>
              </w:tabs>
              <w:spacing w:line="360" w:lineRule="auto"/>
              <w:ind w:right="-24" w:rightChars="-10"/>
              <w:jc w:val="center"/>
              <w:rPr>
                <w:rFonts w:ascii="宋体" w:hAnsi="宋体"/>
              </w:rPr>
            </w:pPr>
          </w:p>
        </w:tc>
        <w:tc>
          <w:tcPr>
            <w:tcW w:w="872" w:type="dxa"/>
          </w:tcPr>
          <w:p w14:paraId="47D43C53">
            <w:pPr>
              <w:tabs>
                <w:tab w:val="left" w:pos="3570"/>
              </w:tabs>
              <w:spacing w:line="360" w:lineRule="auto"/>
              <w:ind w:right="-24" w:rightChars="-10"/>
              <w:jc w:val="center"/>
              <w:rPr>
                <w:rFonts w:ascii="宋体" w:hAnsi="宋体"/>
              </w:rPr>
            </w:pPr>
          </w:p>
        </w:tc>
        <w:tc>
          <w:tcPr>
            <w:tcW w:w="1362" w:type="dxa"/>
          </w:tcPr>
          <w:p w14:paraId="341B1671">
            <w:pPr>
              <w:tabs>
                <w:tab w:val="left" w:pos="3570"/>
              </w:tabs>
              <w:spacing w:line="360" w:lineRule="auto"/>
              <w:ind w:right="-24" w:rightChars="-10"/>
              <w:jc w:val="center"/>
              <w:rPr>
                <w:rFonts w:ascii="宋体" w:hAnsi="宋体"/>
              </w:rPr>
            </w:pPr>
          </w:p>
        </w:tc>
      </w:tr>
      <w:tr w14:paraId="071D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27DD2A6">
            <w:pPr>
              <w:tabs>
                <w:tab w:val="left" w:pos="3570"/>
              </w:tabs>
              <w:spacing w:line="360" w:lineRule="auto"/>
              <w:ind w:right="-24" w:rightChars="-10"/>
              <w:jc w:val="center"/>
              <w:rPr>
                <w:rFonts w:ascii="宋体" w:hAnsi="宋体"/>
              </w:rPr>
            </w:pPr>
          </w:p>
        </w:tc>
        <w:tc>
          <w:tcPr>
            <w:tcW w:w="1226" w:type="dxa"/>
          </w:tcPr>
          <w:p w14:paraId="2006FAC8">
            <w:pPr>
              <w:tabs>
                <w:tab w:val="left" w:pos="3570"/>
              </w:tabs>
              <w:spacing w:line="360" w:lineRule="auto"/>
              <w:ind w:right="-24" w:rightChars="-10"/>
              <w:jc w:val="center"/>
              <w:rPr>
                <w:rFonts w:ascii="宋体" w:hAnsi="宋体"/>
              </w:rPr>
            </w:pPr>
          </w:p>
        </w:tc>
        <w:tc>
          <w:tcPr>
            <w:tcW w:w="2955" w:type="dxa"/>
          </w:tcPr>
          <w:p w14:paraId="46CF8147">
            <w:pPr>
              <w:tabs>
                <w:tab w:val="left" w:pos="3570"/>
              </w:tabs>
              <w:spacing w:line="360" w:lineRule="auto"/>
              <w:ind w:right="-24" w:rightChars="-10"/>
              <w:jc w:val="center"/>
              <w:rPr>
                <w:rFonts w:ascii="宋体" w:hAnsi="宋体"/>
              </w:rPr>
            </w:pPr>
          </w:p>
        </w:tc>
        <w:tc>
          <w:tcPr>
            <w:tcW w:w="1399" w:type="dxa"/>
          </w:tcPr>
          <w:p w14:paraId="219F6A98">
            <w:pPr>
              <w:tabs>
                <w:tab w:val="left" w:pos="3570"/>
              </w:tabs>
              <w:spacing w:line="360" w:lineRule="auto"/>
              <w:ind w:right="-24" w:rightChars="-10"/>
              <w:jc w:val="center"/>
              <w:rPr>
                <w:rFonts w:ascii="宋体" w:hAnsi="宋体"/>
              </w:rPr>
            </w:pPr>
          </w:p>
        </w:tc>
        <w:tc>
          <w:tcPr>
            <w:tcW w:w="872" w:type="dxa"/>
          </w:tcPr>
          <w:p w14:paraId="7BC90EF9">
            <w:pPr>
              <w:tabs>
                <w:tab w:val="left" w:pos="3570"/>
              </w:tabs>
              <w:spacing w:line="360" w:lineRule="auto"/>
              <w:ind w:right="-24" w:rightChars="-10"/>
              <w:jc w:val="center"/>
              <w:rPr>
                <w:rFonts w:ascii="宋体" w:hAnsi="宋体"/>
              </w:rPr>
            </w:pPr>
          </w:p>
        </w:tc>
        <w:tc>
          <w:tcPr>
            <w:tcW w:w="1362" w:type="dxa"/>
          </w:tcPr>
          <w:p w14:paraId="6B506AC7">
            <w:pPr>
              <w:tabs>
                <w:tab w:val="left" w:pos="3570"/>
              </w:tabs>
              <w:spacing w:line="360" w:lineRule="auto"/>
              <w:ind w:right="-24" w:rightChars="-10"/>
              <w:jc w:val="center"/>
              <w:rPr>
                <w:rFonts w:ascii="宋体" w:hAnsi="宋体"/>
              </w:rPr>
            </w:pPr>
          </w:p>
        </w:tc>
      </w:tr>
      <w:tr w14:paraId="3724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9FD6C5F">
            <w:pPr>
              <w:tabs>
                <w:tab w:val="left" w:pos="3570"/>
              </w:tabs>
              <w:spacing w:line="360" w:lineRule="auto"/>
              <w:ind w:right="-24" w:rightChars="-10"/>
              <w:jc w:val="center"/>
              <w:rPr>
                <w:rFonts w:ascii="宋体" w:hAnsi="宋体"/>
              </w:rPr>
            </w:pPr>
          </w:p>
        </w:tc>
        <w:tc>
          <w:tcPr>
            <w:tcW w:w="1226" w:type="dxa"/>
          </w:tcPr>
          <w:p w14:paraId="5A3333B4">
            <w:pPr>
              <w:tabs>
                <w:tab w:val="left" w:pos="3570"/>
              </w:tabs>
              <w:spacing w:line="360" w:lineRule="auto"/>
              <w:ind w:right="-24" w:rightChars="-10"/>
              <w:jc w:val="center"/>
              <w:rPr>
                <w:rFonts w:ascii="宋体" w:hAnsi="宋体"/>
              </w:rPr>
            </w:pPr>
          </w:p>
        </w:tc>
        <w:tc>
          <w:tcPr>
            <w:tcW w:w="2955" w:type="dxa"/>
          </w:tcPr>
          <w:p w14:paraId="79536D42">
            <w:pPr>
              <w:tabs>
                <w:tab w:val="left" w:pos="3570"/>
              </w:tabs>
              <w:spacing w:line="360" w:lineRule="auto"/>
              <w:ind w:right="-24" w:rightChars="-10"/>
              <w:jc w:val="center"/>
              <w:rPr>
                <w:rFonts w:ascii="宋体" w:hAnsi="宋体"/>
              </w:rPr>
            </w:pPr>
          </w:p>
        </w:tc>
        <w:tc>
          <w:tcPr>
            <w:tcW w:w="1399" w:type="dxa"/>
          </w:tcPr>
          <w:p w14:paraId="10937A43">
            <w:pPr>
              <w:tabs>
                <w:tab w:val="left" w:pos="3570"/>
              </w:tabs>
              <w:spacing w:line="360" w:lineRule="auto"/>
              <w:ind w:right="-24" w:rightChars="-10"/>
              <w:jc w:val="center"/>
              <w:rPr>
                <w:rFonts w:ascii="宋体" w:hAnsi="宋体"/>
              </w:rPr>
            </w:pPr>
          </w:p>
        </w:tc>
        <w:tc>
          <w:tcPr>
            <w:tcW w:w="872" w:type="dxa"/>
          </w:tcPr>
          <w:p w14:paraId="04C6046E">
            <w:pPr>
              <w:tabs>
                <w:tab w:val="left" w:pos="3570"/>
              </w:tabs>
              <w:spacing w:line="360" w:lineRule="auto"/>
              <w:ind w:right="-24" w:rightChars="-10"/>
              <w:jc w:val="center"/>
              <w:rPr>
                <w:rFonts w:ascii="宋体" w:hAnsi="宋体"/>
              </w:rPr>
            </w:pPr>
          </w:p>
        </w:tc>
        <w:tc>
          <w:tcPr>
            <w:tcW w:w="1362" w:type="dxa"/>
          </w:tcPr>
          <w:p w14:paraId="3BA4AA41">
            <w:pPr>
              <w:tabs>
                <w:tab w:val="left" w:pos="3570"/>
              </w:tabs>
              <w:spacing w:line="360" w:lineRule="auto"/>
              <w:ind w:right="-24" w:rightChars="-10"/>
              <w:jc w:val="center"/>
              <w:rPr>
                <w:rFonts w:ascii="宋体" w:hAnsi="宋体"/>
              </w:rPr>
            </w:pPr>
          </w:p>
        </w:tc>
      </w:tr>
    </w:tbl>
    <w:p w14:paraId="0A5A33DE">
      <w:pPr>
        <w:tabs>
          <w:tab w:val="left" w:pos="3570"/>
        </w:tabs>
        <w:spacing w:line="360" w:lineRule="auto"/>
        <w:ind w:right="-24" w:rightChars="-10"/>
        <w:rPr>
          <w:rFonts w:ascii="宋体" w:hAnsi="宋体"/>
        </w:rPr>
      </w:pPr>
    </w:p>
    <w:p w14:paraId="41846F3D">
      <w:pPr>
        <w:tabs>
          <w:tab w:val="left" w:pos="3570"/>
        </w:tabs>
        <w:spacing w:line="360" w:lineRule="auto"/>
        <w:ind w:right="-24" w:rightChars="-10"/>
        <w:rPr>
          <w:rFonts w:ascii="宋体" w:hAnsi="宋体" w:cs="宋体"/>
        </w:rPr>
      </w:pPr>
      <w:r>
        <w:rPr>
          <w:rFonts w:hint="eastAsia" w:ascii="宋体" w:hAnsi="宋体" w:cs="宋体"/>
        </w:rPr>
        <w:t>报价代表签字：</w:t>
      </w:r>
    </w:p>
    <w:p w14:paraId="10AC5BB8">
      <w:pPr>
        <w:tabs>
          <w:tab w:val="left" w:pos="3570"/>
        </w:tabs>
        <w:spacing w:line="360" w:lineRule="auto"/>
        <w:ind w:right="-24" w:rightChars="-10"/>
        <w:rPr>
          <w:rFonts w:ascii="宋体" w:hAnsi="宋体"/>
          <w:u w:val="single"/>
        </w:rPr>
      </w:pPr>
    </w:p>
    <w:p w14:paraId="3F474C2E">
      <w:pPr>
        <w:tabs>
          <w:tab w:val="left" w:pos="3570"/>
        </w:tabs>
        <w:spacing w:line="360" w:lineRule="auto"/>
        <w:ind w:right="-24" w:rightChars="-10"/>
        <w:rPr>
          <w:rFonts w:ascii="宋体" w:hAnsi="宋体"/>
          <w:u w:val="single"/>
        </w:rPr>
      </w:pPr>
      <w:r>
        <w:rPr>
          <w:rFonts w:hint="eastAsia" w:ascii="宋体" w:hAnsi="宋体" w:cs="宋体"/>
        </w:rPr>
        <w:t>日期：</w:t>
      </w:r>
    </w:p>
    <w:p w14:paraId="2D424C3D">
      <w:pPr>
        <w:spacing w:line="360" w:lineRule="auto"/>
        <w:rPr>
          <w:rFonts w:ascii="宋体" w:hAnsi="宋体"/>
          <w:b/>
          <w:bCs/>
          <w:sz w:val="30"/>
          <w:szCs w:val="30"/>
        </w:rPr>
      </w:pPr>
    </w:p>
    <w:p w14:paraId="63739D98">
      <w:pPr>
        <w:spacing w:line="360" w:lineRule="auto"/>
        <w:rPr>
          <w:rFonts w:ascii="宋体" w:hAnsi="宋体"/>
          <w:b/>
          <w:bCs/>
          <w:sz w:val="30"/>
          <w:szCs w:val="30"/>
        </w:rPr>
      </w:pPr>
    </w:p>
    <w:p w14:paraId="6571BD76">
      <w:pPr>
        <w:spacing w:line="360" w:lineRule="auto"/>
        <w:rPr>
          <w:rFonts w:ascii="宋体" w:hAnsi="宋体"/>
          <w:b/>
          <w:bCs/>
          <w:sz w:val="30"/>
          <w:szCs w:val="30"/>
        </w:rPr>
      </w:pPr>
    </w:p>
    <w:p w14:paraId="577E51A0">
      <w:pPr>
        <w:rPr>
          <w:rFonts w:ascii="宋体" w:hAnsi="宋体"/>
          <w:b/>
          <w:bCs/>
          <w:sz w:val="30"/>
          <w:szCs w:val="30"/>
        </w:rPr>
      </w:pPr>
      <w:r>
        <w:rPr>
          <w:rFonts w:ascii="宋体" w:hAnsi="宋体"/>
          <w:b/>
          <w:bCs/>
          <w:sz w:val="30"/>
          <w:szCs w:val="30"/>
        </w:rPr>
        <w:br w:type="page"/>
      </w:r>
    </w:p>
    <w:p w14:paraId="240E4756">
      <w:pPr>
        <w:spacing w:before="156" w:beforeLines="50" w:after="156" w:afterLines="50"/>
        <w:ind w:firstLine="1968" w:firstLineChars="700"/>
        <w:outlineLvl w:val="1"/>
        <w:rPr>
          <w:rFonts w:ascii="宋体" w:hAnsi="宋体" w:cs="宋体"/>
          <w:b/>
          <w:bCs/>
          <w:sz w:val="28"/>
          <w:szCs w:val="28"/>
        </w:rPr>
      </w:pPr>
      <w:r>
        <w:rPr>
          <w:rFonts w:hint="eastAsia" w:ascii="宋体" w:hAnsi="宋体" w:cs="宋体"/>
          <w:b/>
          <w:bCs/>
          <w:sz w:val="28"/>
          <w:szCs w:val="28"/>
        </w:rPr>
        <w:t>格式3 规格、技术参数偏离表</w:t>
      </w:r>
    </w:p>
    <w:p w14:paraId="52D36A69">
      <w:pPr>
        <w:pStyle w:val="12"/>
        <w:spacing w:line="360" w:lineRule="auto"/>
        <w:ind w:left="480" w:firstLine="417" w:firstLineChars="174"/>
        <w:rPr>
          <w:rFonts w:ascii="宋体" w:hAnsi="宋体"/>
        </w:rPr>
      </w:pPr>
      <w:r>
        <w:rPr>
          <w:rFonts w:hint="eastAsia" w:ascii="宋体" w:hAnsi="宋体"/>
        </w:rPr>
        <w:t>报价人全称（加盖公章）</w:t>
      </w:r>
    </w:p>
    <w:p w14:paraId="13A61284">
      <w:pPr>
        <w:pStyle w:val="12"/>
        <w:spacing w:line="360" w:lineRule="auto"/>
        <w:ind w:left="480" w:firstLine="417" w:firstLineChars="174"/>
        <w:rPr>
          <w:rFonts w:ascii="宋体" w:hAnsi="宋体"/>
          <w:u w:val="single"/>
        </w:rPr>
      </w:pPr>
      <w:r>
        <w:rPr>
          <w:rFonts w:hint="eastAsia" w:ascii="宋体" w:hAnsi="宋体"/>
          <w:u w:val="single"/>
        </w:rPr>
        <w:t>合同包：</w:t>
      </w:r>
      <w:r>
        <w:rPr>
          <w:rFonts w:hint="eastAsia" w:ascii="宋体" w:hAnsi="宋体"/>
        </w:rPr>
        <w:tab/>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43"/>
        <w:gridCol w:w="1106"/>
        <w:gridCol w:w="966"/>
        <w:gridCol w:w="1326"/>
        <w:gridCol w:w="1567"/>
        <w:gridCol w:w="965"/>
      </w:tblGrid>
      <w:tr w14:paraId="1F19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341" w:type="dxa"/>
            <w:gridSpan w:val="4"/>
            <w:tcBorders>
              <w:top w:val="single" w:color="auto" w:sz="4" w:space="0"/>
              <w:left w:val="single" w:color="auto" w:sz="4" w:space="0"/>
              <w:bottom w:val="single" w:color="auto" w:sz="4" w:space="0"/>
              <w:right w:val="single" w:color="auto" w:sz="4" w:space="0"/>
            </w:tcBorders>
            <w:vAlign w:val="center"/>
          </w:tcPr>
          <w:p w14:paraId="652119A8">
            <w:pPr>
              <w:spacing w:line="380" w:lineRule="exact"/>
              <w:jc w:val="center"/>
              <w:rPr>
                <w:rFonts w:ascii="宋体" w:hAnsi="宋体"/>
              </w:rPr>
            </w:pPr>
            <w:r>
              <w:rPr>
                <w:rFonts w:hint="eastAsia" w:ascii="宋体" w:hAnsi="宋体"/>
              </w:rPr>
              <w:t>采购要求</w:t>
            </w:r>
          </w:p>
        </w:tc>
        <w:tc>
          <w:tcPr>
            <w:tcW w:w="3858" w:type="dxa"/>
            <w:gridSpan w:val="3"/>
            <w:tcBorders>
              <w:top w:val="single" w:color="auto" w:sz="4" w:space="0"/>
              <w:left w:val="single" w:color="auto" w:sz="4" w:space="0"/>
              <w:bottom w:val="single" w:color="auto" w:sz="4" w:space="0"/>
              <w:right w:val="single" w:color="auto" w:sz="4" w:space="0"/>
            </w:tcBorders>
            <w:vAlign w:val="center"/>
          </w:tcPr>
          <w:p w14:paraId="41E23BB7">
            <w:pPr>
              <w:spacing w:line="380" w:lineRule="exact"/>
              <w:jc w:val="center"/>
              <w:rPr>
                <w:rFonts w:ascii="宋体" w:hAnsi="宋体"/>
              </w:rPr>
            </w:pPr>
            <w:r>
              <w:rPr>
                <w:rFonts w:hint="eastAsia" w:ascii="宋体" w:hAnsi="宋体"/>
              </w:rPr>
              <w:t>投标响应</w:t>
            </w:r>
          </w:p>
        </w:tc>
      </w:tr>
      <w:tr w14:paraId="62CD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326" w:type="dxa"/>
            <w:tcBorders>
              <w:top w:val="single" w:color="auto" w:sz="4" w:space="0"/>
              <w:left w:val="single" w:color="auto" w:sz="4" w:space="0"/>
              <w:bottom w:val="single" w:color="auto" w:sz="4" w:space="0"/>
              <w:right w:val="single" w:color="auto" w:sz="4" w:space="0"/>
            </w:tcBorders>
            <w:vAlign w:val="center"/>
          </w:tcPr>
          <w:p w14:paraId="3836DD7F">
            <w:pPr>
              <w:spacing w:line="380" w:lineRule="exact"/>
              <w:rPr>
                <w:rFonts w:ascii="宋体" w:hAnsi="宋体"/>
                <w:sz w:val="18"/>
                <w:szCs w:val="18"/>
              </w:rPr>
            </w:pPr>
            <w:r>
              <w:rPr>
                <w:rFonts w:hint="eastAsia" w:ascii="宋体" w:hAnsi="宋体"/>
                <w:sz w:val="18"/>
                <w:szCs w:val="18"/>
              </w:rPr>
              <w:t>合同包/品目号</w:t>
            </w:r>
          </w:p>
        </w:tc>
        <w:tc>
          <w:tcPr>
            <w:tcW w:w="943" w:type="dxa"/>
            <w:tcBorders>
              <w:top w:val="single" w:color="auto" w:sz="4" w:space="0"/>
              <w:left w:val="single" w:color="auto" w:sz="4" w:space="0"/>
              <w:bottom w:val="single" w:color="auto" w:sz="4" w:space="0"/>
              <w:right w:val="single" w:color="auto" w:sz="4" w:space="0"/>
            </w:tcBorders>
            <w:vAlign w:val="center"/>
          </w:tcPr>
          <w:p w14:paraId="2BDC2522">
            <w:pPr>
              <w:spacing w:line="380" w:lineRule="exact"/>
              <w:jc w:val="center"/>
              <w:rPr>
                <w:rFonts w:ascii="宋体" w:hAnsi="宋体"/>
                <w:szCs w:val="21"/>
              </w:rPr>
            </w:pPr>
            <w:r>
              <w:rPr>
                <w:rFonts w:hint="eastAsia" w:ascii="宋体" w:hAnsi="宋体"/>
                <w:szCs w:val="21"/>
              </w:rPr>
              <w:t>货物名称</w:t>
            </w:r>
          </w:p>
        </w:tc>
        <w:tc>
          <w:tcPr>
            <w:tcW w:w="1106" w:type="dxa"/>
            <w:tcBorders>
              <w:top w:val="single" w:color="auto" w:sz="4" w:space="0"/>
              <w:left w:val="single" w:color="auto" w:sz="4" w:space="0"/>
              <w:bottom w:val="single" w:color="auto" w:sz="4" w:space="0"/>
              <w:right w:val="single" w:color="auto" w:sz="4" w:space="0"/>
            </w:tcBorders>
            <w:vAlign w:val="center"/>
          </w:tcPr>
          <w:p w14:paraId="37895495">
            <w:pPr>
              <w:spacing w:line="380" w:lineRule="exact"/>
              <w:jc w:val="center"/>
              <w:rPr>
                <w:rFonts w:ascii="宋体" w:hAnsi="宋体"/>
                <w:szCs w:val="21"/>
              </w:rPr>
            </w:pPr>
            <w:r>
              <w:rPr>
                <w:rFonts w:hint="eastAsia" w:ascii="宋体" w:hAnsi="宋体"/>
                <w:szCs w:val="21"/>
              </w:rPr>
              <w:t>规格条目号</w:t>
            </w:r>
          </w:p>
        </w:tc>
        <w:tc>
          <w:tcPr>
            <w:tcW w:w="966" w:type="dxa"/>
            <w:tcBorders>
              <w:top w:val="single" w:color="auto" w:sz="4" w:space="0"/>
              <w:left w:val="single" w:color="auto" w:sz="4" w:space="0"/>
              <w:bottom w:val="single" w:color="auto" w:sz="4" w:space="0"/>
              <w:right w:val="single" w:color="auto" w:sz="4" w:space="0"/>
            </w:tcBorders>
            <w:vAlign w:val="center"/>
          </w:tcPr>
          <w:p w14:paraId="2A7E99B1">
            <w:pPr>
              <w:spacing w:line="380" w:lineRule="exact"/>
              <w:jc w:val="center"/>
              <w:rPr>
                <w:rFonts w:ascii="宋体" w:hAnsi="宋体"/>
                <w:szCs w:val="21"/>
              </w:rPr>
            </w:pPr>
            <w:r>
              <w:rPr>
                <w:rFonts w:hint="eastAsia" w:ascii="宋体" w:hAnsi="宋体"/>
                <w:szCs w:val="21"/>
              </w:rPr>
              <w:t>采购文件要求</w:t>
            </w:r>
          </w:p>
        </w:tc>
        <w:tc>
          <w:tcPr>
            <w:tcW w:w="1326" w:type="dxa"/>
            <w:tcBorders>
              <w:top w:val="single" w:color="auto" w:sz="4" w:space="0"/>
              <w:left w:val="single" w:color="auto" w:sz="4" w:space="0"/>
              <w:bottom w:val="single" w:color="auto" w:sz="4" w:space="0"/>
              <w:right w:val="single" w:color="auto" w:sz="4" w:space="0"/>
            </w:tcBorders>
            <w:vAlign w:val="center"/>
          </w:tcPr>
          <w:p w14:paraId="55DAF2AB">
            <w:pPr>
              <w:spacing w:line="380" w:lineRule="exact"/>
              <w:jc w:val="center"/>
              <w:rPr>
                <w:rFonts w:ascii="宋体" w:hAnsi="宋体"/>
                <w:szCs w:val="21"/>
              </w:rPr>
            </w:pPr>
            <w:r>
              <w:rPr>
                <w:rFonts w:hint="eastAsia" w:ascii="宋体" w:hAnsi="宋体"/>
                <w:szCs w:val="21"/>
              </w:rPr>
              <w:t>投标响应情况</w:t>
            </w:r>
          </w:p>
        </w:tc>
        <w:tc>
          <w:tcPr>
            <w:tcW w:w="1567" w:type="dxa"/>
            <w:tcBorders>
              <w:top w:val="single" w:color="auto" w:sz="4" w:space="0"/>
              <w:left w:val="single" w:color="auto" w:sz="4" w:space="0"/>
              <w:bottom w:val="single" w:color="auto" w:sz="4" w:space="0"/>
              <w:right w:val="single" w:color="auto" w:sz="4" w:space="0"/>
            </w:tcBorders>
            <w:vAlign w:val="center"/>
          </w:tcPr>
          <w:p w14:paraId="4B9C5C04">
            <w:pPr>
              <w:spacing w:line="380" w:lineRule="exact"/>
              <w:jc w:val="center"/>
              <w:rPr>
                <w:rFonts w:ascii="宋体" w:hAnsi="宋体"/>
                <w:sz w:val="18"/>
                <w:szCs w:val="18"/>
              </w:rPr>
            </w:pPr>
            <w:r>
              <w:rPr>
                <w:rFonts w:hint="eastAsia" w:ascii="宋体" w:hAnsi="宋体"/>
                <w:sz w:val="18"/>
                <w:szCs w:val="18"/>
              </w:rPr>
              <w:t>投标响应对应的页码</w:t>
            </w:r>
          </w:p>
        </w:tc>
        <w:tc>
          <w:tcPr>
            <w:tcW w:w="965" w:type="dxa"/>
            <w:tcBorders>
              <w:top w:val="single" w:color="auto" w:sz="4" w:space="0"/>
              <w:left w:val="single" w:color="auto" w:sz="4" w:space="0"/>
              <w:bottom w:val="single" w:color="auto" w:sz="4" w:space="0"/>
              <w:right w:val="single" w:color="auto" w:sz="4" w:space="0"/>
            </w:tcBorders>
            <w:vAlign w:val="center"/>
          </w:tcPr>
          <w:p w14:paraId="4882F3BF">
            <w:pPr>
              <w:spacing w:line="380" w:lineRule="exact"/>
              <w:jc w:val="center"/>
              <w:rPr>
                <w:rFonts w:ascii="宋体" w:hAnsi="宋体"/>
                <w:szCs w:val="21"/>
              </w:rPr>
            </w:pPr>
            <w:r>
              <w:rPr>
                <w:rFonts w:hint="eastAsia" w:ascii="宋体" w:hAnsi="宋体"/>
                <w:szCs w:val="21"/>
              </w:rPr>
              <w:t>偏离说明</w:t>
            </w:r>
          </w:p>
        </w:tc>
      </w:tr>
      <w:tr w14:paraId="4B77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26" w:type="dxa"/>
            <w:tcBorders>
              <w:top w:val="single" w:color="auto" w:sz="4" w:space="0"/>
              <w:left w:val="single" w:color="auto" w:sz="4" w:space="0"/>
              <w:bottom w:val="single" w:color="auto" w:sz="4" w:space="0"/>
              <w:right w:val="single" w:color="auto" w:sz="4" w:space="0"/>
            </w:tcBorders>
          </w:tcPr>
          <w:p w14:paraId="0C7C29EA">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1260B76C">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236973AB">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1F871AE6">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1D1FB0BD">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63CC0B90">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25E48967">
            <w:pPr>
              <w:spacing w:line="380" w:lineRule="exact"/>
              <w:rPr>
                <w:rFonts w:ascii="宋体" w:hAnsi="宋体"/>
              </w:rPr>
            </w:pPr>
          </w:p>
        </w:tc>
      </w:tr>
      <w:tr w14:paraId="5B13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326" w:type="dxa"/>
            <w:tcBorders>
              <w:top w:val="single" w:color="auto" w:sz="4" w:space="0"/>
              <w:left w:val="single" w:color="auto" w:sz="4" w:space="0"/>
              <w:bottom w:val="single" w:color="auto" w:sz="4" w:space="0"/>
              <w:right w:val="single" w:color="auto" w:sz="4" w:space="0"/>
            </w:tcBorders>
          </w:tcPr>
          <w:p w14:paraId="538EFC46">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2F70F1CE">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1AF946A7">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68182DD6">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02A35B4A">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4FF1D29D">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0B29BBBD">
            <w:pPr>
              <w:spacing w:line="380" w:lineRule="exact"/>
              <w:rPr>
                <w:rFonts w:ascii="宋体" w:hAnsi="宋体"/>
              </w:rPr>
            </w:pPr>
          </w:p>
        </w:tc>
      </w:tr>
    </w:tbl>
    <w:p w14:paraId="2928A072">
      <w:pPr>
        <w:spacing w:line="380" w:lineRule="exact"/>
        <w:rPr>
          <w:rFonts w:ascii="宋体" w:hAnsi="宋体"/>
        </w:rPr>
      </w:pPr>
    </w:p>
    <w:p w14:paraId="16A00C09">
      <w:pPr>
        <w:spacing w:line="380" w:lineRule="exact"/>
        <w:ind w:left="547" w:leftChars="-72" w:hanging="720" w:hangingChars="300"/>
        <w:rPr>
          <w:rFonts w:ascii="宋体" w:hAnsi="宋体"/>
        </w:rPr>
      </w:pPr>
      <w:r>
        <w:rPr>
          <w:rFonts w:hint="eastAsia" w:ascii="宋体" w:hAnsi="宋体"/>
        </w:rPr>
        <w:t>注：1.报价人提交的报价文件中应将投标货物或服务项目按采购要求的技术、商务、服务等要求逐条列明，说明投标响应情况。</w:t>
      </w:r>
    </w:p>
    <w:p w14:paraId="14FA67D9">
      <w:pPr>
        <w:spacing w:line="380" w:lineRule="exact"/>
        <w:ind w:left="547" w:leftChars="-72" w:hanging="720" w:hangingChars="300"/>
        <w:rPr>
          <w:rFonts w:ascii="宋体" w:hAnsi="宋体"/>
        </w:rPr>
      </w:pPr>
      <w:r>
        <w:rPr>
          <w:rFonts w:hint="eastAsia" w:ascii="宋体" w:hAnsi="宋体"/>
        </w:rPr>
        <w:t xml:space="preserve">    2.</w:t>
      </w:r>
      <w:r>
        <w:rPr>
          <w:rFonts w:hint="eastAsia" w:ascii="宋体" w:hAnsi="宋体"/>
          <w:b/>
        </w:rPr>
        <w:t>若存在质保期、付款方式等商务条款偏离的，必须特别注明。</w:t>
      </w:r>
    </w:p>
    <w:p w14:paraId="656EBA9C">
      <w:pPr>
        <w:spacing w:line="380" w:lineRule="exact"/>
        <w:ind w:left="266" w:leftChars="111" w:firstLine="120" w:firstLineChars="50"/>
        <w:rPr>
          <w:rFonts w:ascii="宋体" w:hAnsi="宋体"/>
        </w:rPr>
      </w:pPr>
      <w:r>
        <w:rPr>
          <w:rFonts w:hint="eastAsia" w:ascii="宋体" w:hAnsi="宋体"/>
        </w:rPr>
        <w:t>3.报价人应保证投标响应情况的正确性、真实性，报价人存在弄虚作假行为的，将依法承担相应的法律责任。</w:t>
      </w:r>
    </w:p>
    <w:p w14:paraId="63F9D726">
      <w:pPr>
        <w:spacing w:line="380" w:lineRule="exact"/>
        <w:rPr>
          <w:rFonts w:ascii="宋体" w:hAnsi="宋体"/>
        </w:rPr>
      </w:pPr>
    </w:p>
    <w:p w14:paraId="02BFBCE7">
      <w:pPr>
        <w:spacing w:line="380" w:lineRule="exact"/>
        <w:ind w:firstLine="4200" w:firstLineChars="1750"/>
        <w:rPr>
          <w:rFonts w:ascii="宋体" w:hAnsi="宋体"/>
        </w:rPr>
      </w:pPr>
      <w:r>
        <w:rPr>
          <w:rFonts w:hint="eastAsia" w:ascii="宋体" w:hAnsi="宋体"/>
        </w:rPr>
        <w:t xml:space="preserve">报价人代表签字： </w:t>
      </w:r>
    </w:p>
    <w:p w14:paraId="10BE9335">
      <w:pPr>
        <w:widowControl/>
        <w:jc w:val="left"/>
        <w:rPr>
          <w:rFonts w:ascii="宋体" w:hAnsi="宋体"/>
        </w:rPr>
      </w:pPr>
    </w:p>
    <w:p w14:paraId="7A220EF3">
      <w:pPr>
        <w:pStyle w:val="12"/>
        <w:spacing w:line="360" w:lineRule="auto"/>
        <w:ind w:left="0" w:leftChars="0" w:firstLine="4800" w:firstLineChars="2000"/>
        <w:rPr>
          <w:rFonts w:ascii="宋体" w:hAnsi="宋体"/>
          <w:u w:val="single"/>
        </w:rPr>
      </w:pPr>
      <w:r>
        <w:rPr>
          <w:rFonts w:hint="eastAsia" w:ascii="宋体" w:hAnsi="宋体"/>
        </w:rPr>
        <w:t>日期：</w:t>
      </w:r>
    </w:p>
    <w:p w14:paraId="07A4880D">
      <w:pPr>
        <w:spacing w:line="360" w:lineRule="auto"/>
        <w:ind w:firstLine="570"/>
        <w:jc w:val="center"/>
        <w:rPr>
          <w:rFonts w:ascii="宋体" w:hAnsi="宋体"/>
          <w:sz w:val="28"/>
          <w:szCs w:val="28"/>
          <w:u w:val="single"/>
        </w:rPr>
      </w:pPr>
    </w:p>
    <w:p w14:paraId="4E04134B">
      <w:pPr>
        <w:spacing w:line="360" w:lineRule="auto"/>
        <w:jc w:val="center"/>
        <w:rPr>
          <w:rFonts w:ascii="宋体" w:hAnsi="宋体" w:cs="宋体"/>
          <w:b/>
          <w:bCs/>
          <w:sz w:val="28"/>
          <w:szCs w:val="28"/>
        </w:rPr>
      </w:pPr>
    </w:p>
    <w:p w14:paraId="0D650369">
      <w:pPr>
        <w:spacing w:line="360" w:lineRule="auto"/>
        <w:jc w:val="center"/>
        <w:rPr>
          <w:rFonts w:ascii="宋体" w:hAnsi="宋体" w:cs="宋体"/>
          <w:b/>
          <w:bCs/>
          <w:sz w:val="28"/>
          <w:szCs w:val="28"/>
        </w:rPr>
      </w:pPr>
    </w:p>
    <w:p w14:paraId="77407A7B">
      <w:pPr>
        <w:rPr>
          <w:rFonts w:ascii="宋体" w:hAnsi="宋体" w:cs="宋体"/>
          <w:b/>
          <w:bCs/>
          <w:sz w:val="28"/>
          <w:szCs w:val="28"/>
        </w:rPr>
      </w:pPr>
      <w:r>
        <w:rPr>
          <w:rFonts w:hint="eastAsia" w:ascii="宋体" w:hAnsi="宋体" w:cs="宋体"/>
          <w:b/>
          <w:bCs/>
          <w:sz w:val="28"/>
          <w:szCs w:val="28"/>
        </w:rPr>
        <w:br w:type="page"/>
      </w:r>
    </w:p>
    <w:p w14:paraId="7FA7A861">
      <w:pPr>
        <w:spacing w:before="156" w:beforeLines="50" w:after="156" w:afterLines="50"/>
        <w:ind w:firstLine="1968" w:firstLineChars="700"/>
        <w:outlineLvl w:val="1"/>
        <w:rPr>
          <w:rFonts w:ascii="宋体" w:hAnsi="宋体"/>
          <w:b/>
          <w:bCs/>
          <w:sz w:val="28"/>
          <w:szCs w:val="28"/>
        </w:rPr>
      </w:pPr>
      <w:r>
        <w:rPr>
          <w:rFonts w:hint="eastAsia" w:ascii="宋体" w:hAnsi="宋体" w:cs="宋体"/>
          <w:b/>
          <w:bCs/>
          <w:sz w:val="28"/>
          <w:szCs w:val="28"/>
        </w:rPr>
        <w:t>格式4 售后服务承诺</w:t>
      </w:r>
    </w:p>
    <w:p w14:paraId="5DF3A06D">
      <w:pPr>
        <w:spacing w:line="360" w:lineRule="auto"/>
        <w:ind w:firstLine="570"/>
        <w:rPr>
          <w:rFonts w:ascii="宋体" w:hAnsi="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w:t>
      </w:r>
    </w:p>
    <w:p w14:paraId="665E53EE">
      <w:pPr>
        <w:spacing w:line="360" w:lineRule="auto"/>
        <w:ind w:firstLine="570"/>
        <w:rPr>
          <w:rFonts w:ascii="宋体" w:hAnsi="宋体"/>
          <w:sz w:val="28"/>
          <w:szCs w:val="28"/>
        </w:rPr>
      </w:pPr>
      <w:r>
        <w:rPr>
          <w:rFonts w:hint="eastAsia" w:ascii="宋体" w:hAnsi="宋体" w:cs="宋体"/>
          <w:sz w:val="28"/>
          <w:szCs w:val="28"/>
        </w:rPr>
        <w:t>　　根据贵方为</w:t>
      </w:r>
      <w:r>
        <w:rPr>
          <w:rFonts w:hint="eastAsia" w:ascii="宋体" w:hAnsi="宋体" w:cs="宋体"/>
          <w:sz w:val="28"/>
          <w:szCs w:val="28"/>
          <w:u w:val="single"/>
        </w:rPr>
        <w:t>　　　　　　　　　　</w:t>
      </w:r>
      <w:r>
        <w:rPr>
          <w:rFonts w:hint="eastAsia" w:ascii="宋体" w:hAnsi="宋体" w:cs="宋体"/>
          <w:sz w:val="28"/>
          <w:szCs w:val="28"/>
        </w:rPr>
        <w:t>采购项目的投标邀请，我司对该项目做出如下售后服务承诺：</w:t>
      </w:r>
    </w:p>
    <w:p w14:paraId="4BC6C599">
      <w:pPr>
        <w:spacing w:line="360" w:lineRule="auto"/>
        <w:ind w:firstLine="570"/>
        <w:rPr>
          <w:rFonts w:ascii="宋体" w:hAnsi="宋体"/>
          <w:sz w:val="28"/>
          <w:szCs w:val="28"/>
        </w:rPr>
      </w:pPr>
      <w:r>
        <w:rPr>
          <w:rFonts w:hint="eastAsia" w:ascii="宋体" w:hAnsi="宋体" w:cs="宋体"/>
          <w:sz w:val="28"/>
          <w:szCs w:val="28"/>
        </w:rPr>
        <w:t>（内容根据采购文件要求自拟）</w:t>
      </w:r>
    </w:p>
    <w:p w14:paraId="23976D41">
      <w:pPr>
        <w:spacing w:line="360" w:lineRule="auto"/>
        <w:rPr>
          <w:rFonts w:ascii="宋体" w:hAnsi="宋体"/>
          <w:sz w:val="28"/>
          <w:szCs w:val="28"/>
        </w:rPr>
      </w:pPr>
    </w:p>
    <w:p w14:paraId="034714F5">
      <w:pPr>
        <w:spacing w:line="360" w:lineRule="auto"/>
        <w:ind w:firstLine="570"/>
        <w:rPr>
          <w:rFonts w:ascii="宋体" w:hAnsi="宋体"/>
          <w:sz w:val="28"/>
          <w:szCs w:val="28"/>
        </w:rPr>
      </w:pPr>
    </w:p>
    <w:p w14:paraId="58FBB346">
      <w:pPr>
        <w:spacing w:line="360" w:lineRule="auto"/>
        <w:ind w:firstLine="570"/>
        <w:rPr>
          <w:rFonts w:ascii="宋体" w:hAnsi="宋体"/>
          <w:sz w:val="28"/>
          <w:szCs w:val="28"/>
        </w:rPr>
      </w:pPr>
      <w:r>
        <w:rPr>
          <w:rFonts w:hint="eastAsia" w:ascii="宋体" w:hAnsi="宋体" w:cs="宋体"/>
          <w:sz w:val="28"/>
          <w:szCs w:val="28"/>
        </w:rPr>
        <w:t>　　　　　　　　　　　　　报价人全称（加盖公章）：</w:t>
      </w:r>
    </w:p>
    <w:p w14:paraId="4B196E15">
      <w:pPr>
        <w:spacing w:line="360" w:lineRule="auto"/>
        <w:rPr>
          <w:rFonts w:ascii="宋体" w:hAnsi="宋体" w:cs="宋体"/>
          <w:sz w:val="28"/>
          <w:szCs w:val="28"/>
        </w:rPr>
      </w:pPr>
      <w:r>
        <w:rPr>
          <w:rFonts w:hint="eastAsia" w:ascii="宋体" w:hAnsi="宋体" w:cs="宋体"/>
          <w:sz w:val="28"/>
          <w:szCs w:val="28"/>
        </w:rPr>
        <w:t>　　　　　　　　　　　　　　　　       年　月　日</w:t>
      </w:r>
    </w:p>
    <w:p w14:paraId="29A0EA75">
      <w:pPr>
        <w:rPr>
          <w:rFonts w:ascii="宋体" w:hAnsi="宋体"/>
        </w:rPr>
      </w:pPr>
    </w:p>
    <w:p w14:paraId="1D4F4147">
      <w:pPr>
        <w:pStyle w:val="2"/>
        <w:rPr>
          <w:rFonts w:hAnsi="宋体"/>
        </w:rPr>
      </w:pPr>
      <w:r>
        <w:rPr>
          <w:rFonts w:hint="eastAsia" w:hAnsi="宋体"/>
        </w:rPr>
        <w:br w:type="page"/>
      </w:r>
      <w:bookmarkStart w:id="67" w:name="_Toc17162"/>
      <w:bookmarkStart w:id="68" w:name="_Toc12197"/>
      <w:bookmarkStart w:id="69" w:name="_Toc23131"/>
      <w:bookmarkStart w:id="70" w:name="_Toc3686"/>
      <w:bookmarkStart w:id="71" w:name="_Toc11894"/>
      <w:r>
        <w:rPr>
          <w:rFonts w:hint="eastAsia" w:hAnsi="宋体"/>
        </w:rPr>
        <w:t>附件：三维光学测量仪要求参数</w:t>
      </w:r>
      <w:bookmarkEnd w:id="67"/>
      <w:bookmarkEnd w:id="68"/>
      <w:bookmarkEnd w:id="69"/>
      <w:bookmarkEnd w:id="70"/>
      <w:bookmarkEnd w:id="71"/>
    </w:p>
    <w:p w14:paraId="0488122B">
      <w:pPr>
        <w:rPr>
          <w:rFonts w:ascii="宋体" w:hAnsi="宋体" w:cs="宋体"/>
        </w:rPr>
      </w:pPr>
      <w:r>
        <w:rPr>
          <w:rFonts w:hint="eastAsia" w:ascii="宋体" w:hAnsi="宋体" w:cs="宋体"/>
          <w:b/>
          <w:bCs/>
        </w:rPr>
        <w:t>注：技术指标为参考基本指标，各投标方可根据提供的技术参数要求推荐其他性能或性价比更优的设备参与投标。</w:t>
      </w:r>
      <w:bookmarkStart w:id="72" w:name="OLE_LINK16"/>
      <w:bookmarkStart w:id="73" w:name="OLE_LINK15"/>
      <w:r>
        <w:rPr>
          <w:rFonts w:hint="eastAsia" w:ascii="宋体" w:hAnsi="宋体" w:cs="宋体"/>
          <w:b/>
          <w:bCs/>
        </w:rPr>
        <w:t>▲</w:t>
      </w:r>
      <w:bookmarkEnd w:id="72"/>
      <w:bookmarkEnd w:id="73"/>
      <w:r>
        <w:rPr>
          <w:rFonts w:hint="eastAsia" w:ascii="宋体" w:hAnsi="宋体" w:cs="宋体"/>
          <w:b/>
          <w:bCs/>
        </w:rPr>
        <w:t>项的参数为重要技术参数，★项的参数为必须技术参数。</w:t>
      </w:r>
    </w:p>
    <w:p w14:paraId="44872292">
      <w:pPr>
        <w:pStyle w:val="34"/>
        <w:numPr>
          <w:ilvl w:val="0"/>
          <w:numId w:val="9"/>
        </w:numPr>
        <w:spacing w:line="360" w:lineRule="auto"/>
        <w:ind w:firstLineChars="0"/>
        <w:jc w:val="left"/>
        <w:outlineLvl w:val="1"/>
        <w:rPr>
          <w:rFonts w:ascii="宋体" w:hAnsi="宋体" w:cs="宋体"/>
          <w:b/>
          <w:bCs/>
        </w:rPr>
      </w:pPr>
      <w:r>
        <w:rPr>
          <w:rFonts w:hint="eastAsia" w:ascii="宋体" w:hAnsi="宋体" w:cs="宋体"/>
          <w:b/>
          <w:bCs/>
        </w:rPr>
        <w:t>产品功能和组成</w:t>
      </w:r>
    </w:p>
    <w:p w14:paraId="3C24526D">
      <w:pPr>
        <w:spacing w:line="360" w:lineRule="auto"/>
        <w:jc w:val="left"/>
        <w:rPr>
          <w:rFonts w:ascii="宋体" w:hAnsi="宋体" w:cs="宋体"/>
          <w:highlight w:val="none"/>
        </w:rPr>
      </w:pPr>
      <w:r>
        <w:rPr>
          <w:rFonts w:hint="eastAsia" w:ascii="宋体" w:hAnsi="宋体" w:cs="宋体"/>
          <w:highlight w:val="none"/>
        </w:rPr>
        <w:t>三维光学测量仪主要用于太阳能电池片微观结构的三维形貌重建，具有高测量精度的特点，可测量各种不同的样品：包括透明与不透明、低至高反射率、光滑到粗糙的表面。</w:t>
      </w:r>
    </w:p>
    <w:p w14:paraId="587AE9DA">
      <w:pPr>
        <w:spacing w:line="360" w:lineRule="auto"/>
        <w:jc w:val="left"/>
        <w:rPr>
          <w:rFonts w:ascii="宋体" w:hAnsi="宋体" w:cs="宋体"/>
          <w:highlight w:val="none"/>
        </w:rPr>
      </w:pPr>
      <w:r>
        <w:rPr>
          <w:rFonts w:hint="eastAsia" w:ascii="宋体" w:hAnsi="宋体" w:cs="宋体"/>
          <w:highlight w:val="none"/>
        </w:rPr>
        <w:t>设备主要由测量系统和电源系统等组成。</w:t>
      </w:r>
    </w:p>
    <w:p w14:paraId="7E6A2A41">
      <w:pPr>
        <w:pStyle w:val="31"/>
        <w:spacing w:line="360" w:lineRule="auto"/>
        <w:ind w:firstLine="0" w:firstLineChars="0"/>
        <w:outlineLvl w:val="1"/>
        <w:rPr>
          <w:rFonts w:ascii="宋体" w:hAnsi="宋体" w:cs="宋体"/>
          <w:b/>
          <w:bCs/>
          <w:highlight w:val="none"/>
        </w:rPr>
      </w:pPr>
      <w:r>
        <w:rPr>
          <w:rFonts w:hint="eastAsia" w:ascii="宋体" w:hAnsi="宋体" w:cs="宋体"/>
          <w:b/>
          <w:bCs/>
          <w:highlight w:val="none"/>
        </w:rPr>
        <w:t>二、主要技术指标</w:t>
      </w:r>
    </w:p>
    <w:p w14:paraId="0B8D00DC">
      <w:pPr>
        <w:spacing w:line="360" w:lineRule="auto"/>
        <w:jc w:val="left"/>
        <w:outlineLvl w:val="9"/>
        <w:rPr>
          <w:rFonts w:ascii="宋体" w:hAnsi="宋体" w:cs="宋体"/>
          <w:bCs/>
          <w:highlight w:val="none"/>
        </w:rPr>
      </w:pPr>
      <w:bookmarkStart w:id="74" w:name="OLE_LINK11"/>
      <w:bookmarkStart w:id="75" w:name="OLE_LINK12"/>
      <w:r>
        <w:rPr>
          <w:rFonts w:ascii="宋体" w:hAnsi="宋体" w:cs="宋体"/>
          <w:bCs/>
          <w:highlight w:val="none"/>
        </w:rPr>
        <w:t>1、XY运动范围</w:t>
      </w:r>
      <w:r>
        <w:rPr>
          <w:rFonts w:hint="eastAsia" w:ascii="宋体" w:hAnsi="宋体" w:cs="宋体"/>
          <w:bCs/>
          <w:highlight w:val="none"/>
        </w:rPr>
        <w:t>：&gt;</w:t>
      </w:r>
      <w:r>
        <w:rPr>
          <w:rFonts w:ascii="宋体" w:hAnsi="宋体" w:cs="宋体"/>
          <w:bCs/>
          <w:highlight w:val="none"/>
        </w:rPr>
        <w:t xml:space="preserve"> 182*182 </w:t>
      </w:r>
      <w:r>
        <w:rPr>
          <w:rFonts w:hint="eastAsia" w:ascii="宋体" w:hAnsi="宋体" w:cs="宋体"/>
          <w:bCs/>
          <w:highlight w:val="none"/>
        </w:rPr>
        <w:t>m</w:t>
      </w:r>
      <w:r>
        <w:rPr>
          <w:rFonts w:ascii="宋体" w:hAnsi="宋体" w:cs="宋体"/>
          <w:bCs/>
          <w:highlight w:val="none"/>
        </w:rPr>
        <w:t>m</w:t>
      </w:r>
      <w:r>
        <w:rPr>
          <w:rFonts w:hint="eastAsia" w:ascii="宋体" w:hAnsi="宋体" w:cs="宋体"/>
          <w:bCs/>
          <w:highlight w:val="none"/>
        </w:rPr>
        <w:t>（至少可测</w:t>
      </w:r>
      <w:r>
        <w:rPr>
          <w:rFonts w:ascii="宋体" w:hAnsi="宋体" w:cs="宋体"/>
          <w:bCs/>
          <w:highlight w:val="none"/>
        </w:rPr>
        <w:t xml:space="preserve">182*182 </w:t>
      </w:r>
      <w:r>
        <w:rPr>
          <w:rFonts w:hint="eastAsia" w:ascii="宋体" w:hAnsi="宋体" w:cs="宋体"/>
          <w:bCs/>
          <w:highlight w:val="none"/>
        </w:rPr>
        <w:t>m</w:t>
      </w:r>
      <w:r>
        <w:rPr>
          <w:rFonts w:ascii="宋体" w:hAnsi="宋体" w:cs="宋体"/>
          <w:bCs/>
          <w:highlight w:val="none"/>
        </w:rPr>
        <w:t>m</w:t>
      </w:r>
      <w:r>
        <w:rPr>
          <w:rFonts w:hint="eastAsia" w:ascii="宋体" w:hAnsi="宋体" w:cs="宋体"/>
          <w:bCs/>
          <w:highlight w:val="none"/>
        </w:rPr>
        <w:t>硅片）；★</w:t>
      </w:r>
    </w:p>
    <w:p w14:paraId="2449D9AF">
      <w:pPr>
        <w:spacing w:line="360" w:lineRule="auto"/>
        <w:jc w:val="left"/>
        <w:outlineLvl w:val="9"/>
        <w:rPr>
          <w:rFonts w:ascii="宋体" w:hAnsi="宋体" w:cs="宋体"/>
          <w:bCs/>
          <w:highlight w:val="none"/>
        </w:rPr>
      </w:pPr>
      <w:r>
        <w:rPr>
          <w:rFonts w:ascii="宋体" w:hAnsi="宋体" w:cs="宋体"/>
          <w:bCs/>
          <w:highlight w:val="none"/>
        </w:rPr>
        <w:t>2</w:t>
      </w:r>
      <w:r>
        <w:rPr>
          <w:rFonts w:hint="eastAsia" w:ascii="宋体" w:hAnsi="宋体" w:cs="宋体"/>
          <w:bCs/>
          <w:highlight w:val="none"/>
        </w:rPr>
        <w:t>、Z轴运动范围：</w:t>
      </w:r>
      <w:r>
        <w:rPr>
          <w:rFonts w:ascii="宋体" w:hAnsi="宋体" w:cs="宋体"/>
          <w:highlight w:val="none"/>
        </w:rPr>
        <w:t>&gt; 30 mm</w:t>
      </w:r>
    </w:p>
    <w:p w14:paraId="1CDE3DED">
      <w:pPr>
        <w:spacing w:line="360" w:lineRule="auto"/>
        <w:jc w:val="left"/>
        <w:rPr>
          <w:rFonts w:ascii="宋体" w:hAnsi="宋体" w:cs="宋体"/>
          <w:bCs/>
          <w:highlight w:val="none"/>
        </w:rPr>
      </w:pPr>
      <w:r>
        <w:rPr>
          <w:rFonts w:ascii="宋体" w:hAnsi="宋体" w:cs="宋体"/>
          <w:bCs/>
          <w:highlight w:val="none"/>
        </w:rPr>
        <w:t>3、XY分辨率</w:t>
      </w:r>
      <w:r>
        <w:rPr>
          <w:rFonts w:hint="eastAsia" w:ascii="宋体" w:hAnsi="宋体" w:cs="宋体"/>
          <w:bCs/>
          <w:highlight w:val="none"/>
        </w:rPr>
        <w:t>：&lt;</w:t>
      </w:r>
      <w:r>
        <w:rPr>
          <w:rFonts w:ascii="宋体" w:hAnsi="宋体" w:cs="宋体"/>
          <w:bCs/>
          <w:highlight w:val="none"/>
        </w:rPr>
        <w:t xml:space="preserve"> 150 </w:t>
      </w:r>
      <w:r>
        <w:rPr>
          <w:rFonts w:hint="eastAsia" w:ascii="宋体" w:hAnsi="宋体" w:cs="宋体"/>
          <w:bCs/>
          <w:highlight w:val="none"/>
        </w:rPr>
        <w:t>n</w:t>
      </w:r>
      <w:r>
        <w:rPr>
          <w:rFonts w:ascii="宋体" w:hAnsi="宋体" w:cs="宋体"/>
          <w:bCs/>
          <w:highlight w:val="none"/>
        </w:rPr>
        <w:t xml:space="preserve">m </w:t>
      </w:r>
      <w:r>
        <w:rPr>
          <w:rFonts w:hint="eastAsia" w:ascii="宋体" w:hAnsi="宋体" w:cs="宋体"/>
          <w:bCs/>
          <w:highlight w:val="none"/>
        </w:rPr>
        <w:t>成像</w:t>
      </w:r>
      <w:r>
        <w:rPr>
          <w:rFonts w:ascii="宋体" w:hAnsi="宋体" w:cs="宋体"/>
          <w:bCs/>
          <w:highlight w:val="none"/>
        </w:rPr>
        <w:t>分辨</w:t>
      </w:r>
      <w:r>
        <w:rPr>
          <w:rFonts w:hint="eastAsia" w:ascii="宋体" w:hAnsi="宋体" w:cs="宋体"/>
          <w:bCs/>
          <w:highlight w:val="none"/>
        </w:rPr>
        <w:t>率</w:t>
      </w:r>
      <w:r>
        <w:rPr>
          <w:rFonts w:hint="eastAsia" w:ascii="宋体" w:hAnsi="宋体" w:cs="宋体"/>
          <w:highlight w:val="none"/>
        </w:rPr>
        <w:t>（越小，观察越清晰）</w:t>
      </w:r>
      <w:r>
        <w:rPr>
          <w:rFonts w:hint="eastAsia" w:ascii="宋体" w:hAnsi="宋体" w:cs="宋体"/>
          <w:bCs/>
          <w:highlight w:val="none"/>
        </w:rPr>
        <w:t>；</w:t>
      </w:r>
      <w:bookmarkStart w:id="76" w:name="OLE_LINK1"/>
      <w:bookmarkStart w:id="77" w:name="OLE_LINK2"/>
      <w:r>
        <w:rPr>
          <w:rFonts w:hint="eastAsia" w:ascii="宋体" w:hAnsi="宋体" w:cs="宋体"/>
          <w:bCs/>
          <w:highlight w:val="none"/>
        </w:rPr>
        <w:t>▲</w:t>
      </w:r>
      <w:bookmarkEnd w:id="76"/>
      <w:bookmarkEnd w:id="77"/>
      <w:r>
        <w:rPr>
          <w:rFonts w:ascii="宋体" w:hAnsi="宋体" w:cs="宋体"/>
          <w:bCs/>
          <w:highlight w:val="none"/>
        </w:rPr>
        <w:br w:type="textWrapping"/>
      </w:r>
      <w:r>
        <w:rPr>
          <w:rFonts w:ascii="宋体" w:hAnsi="宋体" w:cs="宋体"/>
          <w:bCs/>
          <w:highlight w:val="none"/>
        </w:rPr>
        <w:t>4、Z轴分辨率：</w:t>
      </w:r>
      <w:r>
        <w:rPr>
          <w:rFonts w:hint="eastAsia" w:ascii="宋体" w:hAnsi="宋体" w:cs="宋体"/>
          <w:bCs/>
          <w:highlight w:val="none"/>
        </w:rPr>
        <w:t>&lt;</w:t>
      </w:r>
      <w:r>
        <w:rPr>
          <w:rFonts w:ascii="宋体" w:hAnsi="宋体" w:cs="宋体"/>
          <w:bCs/>
          <w:highlight w:val="none"/>
        </w:rPr>
        <w:t xml:space="preserve"> 15 nm</w:t>
      </w:r>
      <w:r>
        <w:rPr>
          <w:rFonts w:hint="eastAsia" w:ascii="宋体" w:hAnsi="宋体" w:cs="宋体"/>
          <w:highlight w:val="none"/>
        </w:rPr>
        <w:t>（越小，观察越清晰）</w:t>
      </w:r>
      <w:r>
        <w:rPr>
          <w:rFonts w:hint="eastAsia" w:ascii="宋体" w:hAnsi="宋体" w:cs="宋体"/>
          <w:bCs/>
          <w:highlight w:val="none"/>
        </w:rPr>
        <w:t>；</w:t>
      </w:r>
      <w:r>
        <w:rPr>
          <w:rFonts w:ascii="宋体" w:hAnsi="宋体" w:cs="宋体"/>
          <w:bCs/>
          <w:highlight w:val="none"/>
        </w:rPr>
        <w:br w:type="textWrapping"/>
      </w:r>
      <w:r>
        <w:rPr>
          <w:rFonts w:ascii="宋体" w:hAnsi="宋体" w:cs="宋体"/>
          <w:bCs/>
          <w:highlight w:val="none"/>
        </w:rPr>
        <w:t>5、</w:t>
      </w:r>
      <w:r>
        <w:rPr>
          <w:rFonts w:hint="eastAsia" w:ascii="宋体" w:hAnsi="宋体" w:cs="宋体"/>
          <w:bCs/>
          <w:highlight w:val="none"/>
        </w:rPr>
        <w:t>横向重复精度</w:t>
      </w:r>
      <w:r>
        <w:rPr>
          <w:rFonts w:ascii="宋体" w:hAnsi="宋体" w:cs="宋体"/>
          <w:bCs/>
          <w:highlight w:val="none"/>
        </w:rPr>
        <w:t xml:space="preserve"> </w:t>
      </w:r>
      <w:r>
        <w:rPr>
          <w:rFonts w:hint="eastAsia" w:ascii="宋体" w:hAnsi="宋体" w:cs="宋体"/>
          <w:bCs/>
          <w:highlight w:val="none"/>
        </w:rPr>
        <w:t>：≤</w:t>
      </w:r>
      <w:r>
        <w:rPr>
          <w:rFonts w:ascii="宋体" w:hAnsi="宋体" w:cs="宋体"/>
          <w:bCs/>
          <w:highlight w:val="none"/>
        </w:rPr>
        <w:t xml:space="preserve"> 1% (</w:t>
      </w:r>
      <w:r>
        <w:rPr>
          <w:rFonts w:hint="eastAsia" w:ascii="宋体" w:hAnsi="宋体" w:cs="宋体"/>
          <w:bCs/>
          <w:highlight w:val="none"/>
        </w:rPr>
        <w:t>1</w:t>
      </w:r>
      <w:r>
        <w:rPr>
          <w:rFonts w:ascii="宋体" w:hAnsi="宋体" w:cs="宋体"/>
          <w:bCs/>
          <w:highlight w:val="none"/>
        </w:rPr>
        <w:t>00</w:t>
      </w:r>
      <w:r>
        <w:rPr>
          <w:rFonts w:hint="eastAsia" w:ascii="宋体" w:hAnsi="宋体" w:cs="宋体"/>
          <w:bCs/>
          <w:highlight w:val="none"/>
        </w:rPr>
        <w:t xml:space="preserve">x物镜时，测 </w:t>
      </w:r>
      <w:r>
        <w:rPr>
          <w:rFonts w:ascii="宋体" w:hAnsi="宋体" w:cs="宋体"/>
          <w:bCs/>
          <w:highlight w:val="none"/>
        </w:rPr>
        <w:t xml:space="preserve">100*100 </w:t>
      </w:r>
      <w:r>
        <w:rPr>
          <w:rFonts w:hint="eastAsia" w:ascii="宋体" w:hAnsi="宋体" w:cs="宋体"/>
          <w:bCs/>
          <w:highlight w:val="none"/>
        </w:rPr>
        <w:t>µm标准样品</w:t>
      </w:r>
      <w:r>
        <w:rPr>
          <w:rFonts w:ascii="宋体" w:hAnsi="宋体" w:cs="宋体"/>
          <w:bCs/>
          <w:highlight w:val="none"/>
        </w:rPr>
        <w:t>)</w:t>
      </w:r>
      <w:r>
        <w:rPr>
          <w:rFonts w:hint="eastAsia" w:ascii="宋体" w:hAnsi="宋体" w:cs="宋体"/>
          <w:bCs/>
          <w:highlight w:val="none"/>
        </w:rPr>
        <w:t>；</w:t>
      </w:r>
      <w:r>
        <w:rPr>
          <w:rFonts w:ascii="宋体" w:hAnsi="宋体" w:cs="宋体"/>
          <w:bCs/>
          <w:highlight w:val="none"/>
        </w:rPr>
        <w:br w:type="textWrapping"/>
      </w:r>
      <w:r>
        <w:rPr>
          <w:rFonts w:ascii="宋体" w:hAnsi="宋体" w:cs="宋体"/>
          <w:bCs/>
          <w:highlight w:val="none"/>
        </w:rPr>
        <w:t>6、</w:t>
      </w:r>
      <w:r>
        <w:rPr>
          <w:rFonts w:hint="eastAsia" w:ascii="宋体" w:hAnsi="宋体" w:cs="宋体"/>
          <w:bCs/>
          <w:highlight w:val="none"/>
        </w:rPr>
        <w:t>横向准确度：≤</w:t>
      </w:r>
      <w:r>
        <w:rPr>
          <w:rFonts w:ascii="宋体" w:hAnsi="宋体" w:cs="宋体"/>
          <w:bCs/>
          <w:highlight w:val="none"/>
        </w:rPr>
        <w:t xml:space="preserve"> 1% (</w:t>
      </w:r>
      <w:r>
        <w:rPr>
          <w:rFonts w:hint="eastAsia" w:ascii="宋体" w:hAnsi="宋体" w:cs="宋体"/>
          <w:bCs/>
          <w:highlight w:val="none"/>
        </w:rPr>
        <w:t>1</w:t>
      </w:r>
      <w:r>
        <w:rPr>
          <w:rFonts w:ascii="宋体" w:hAnsi="宋体" w:cs="宋体"/>
          <w:bCs/>
          <w:highlight w:val="none"/>
        </w:rPr>
        <w:t>00</w:t>
      </w:r>
      <w:r>
        <w:rPr>
          <w:rFonts w:hint="eastAsia" w:ascii="宋体" w:hAnsi="宋体" w:cs="宋体"/>
          <w:bCs/>
          <w:highlight w:val="none"/>
        </w:rPr>
        <w:t xml:space="preserve">x物镜时，测 </w:t>
      </w:r>
      <w:r>
        <w:rPr>
          <w:rFonts w:ascii="宋体" w:hAnsi="宋体" w:cs="宋体"/>
          <w:bCs/>
          <w:highlight w:val="none"/>
        </w:rPr>
        <w:t xml:space="preserve">100*100 </w:t>
      </w:r>
      <w:bookmarkStart w:id="78" w:name="OLE_LINK14"/>
      <w:bookmarkStart w:id="79" w:name="OLE_LINK13"/>
      <w:r>
        <w:rPr>
          <w:rFonts w:hint="eastAsia" w:ascii="宋体" w:hAnsi="宋体" w:cs="宋体"/>
          <w:bCs/>
          <w:highlight w:val="none"/>
        </w:rPr>
        <w:t>µm</w:t>
      </w:r>
      <w:bookmarkEnd w:id="78"/>
      <w:bookmarkEnd w:id="79"/>
      <w:r>
        <w:rPr>
          <w:rFonts w:hint="eastAsia" w:ascii="宋体" w:hAnsi="宋体" w:cs="宋体"/>
          <w:bCs/>
          <w:highlight w:val="none"/>
        </w:rPr>
        <w:t>标准样品</w:t>
      </w:r>
      <w:r>
        <w:rPr>
          <w:rFonts w:ascii="宋体" w:hAnsi="宋体" w:cs="宋体"/>
          <w:bCs/>
          <w:highlight w:val="none"/>
        </w:rPr>
        <w:t>)</w:t>
      </w:r>
      <w:r>
        <w:rPr>
          <w:rFonts w:hint="eastAsia" w:ascii="宋体" w:hAnsi="宋体" w:cs="宋体"/>
          <w:bCs/>
          <w:highlight w:val="none"/>
        </w:rPr>
        <w:t xml:space="preserve">； </w:t>
      </w:r>
    </w:p>
    <w:p w14:paraId="25791824">
      <w:pPr>
        <w:spacing w:line="360" w:lineRule="auto"/>
        <w:jc w:val="left"/>
        <w:rPr>
          <w:rFonts w:ascii="宋体" w:hAnsi="宋体" w:cs="宋体"/>
          <w:highlight w:val="none"/>
        </w:rPr>
      </w:pPr>
      <w:r>
        <w:rPr>
          <w:rFonts w:ascii="宋体" w:hAnsi="宋体" w:cs="宋体"/>
          <w:highlight w:val="none"/>
        </w:rPr>
        <w:t>7</w:t>
      </w:r>
      <w:r>
        <w:rPr>
          <w:rFonts w:hint="eastAsia" w:ascii="宋体" w:hAnsi="宋体" w:cs="宋体"/>
          <w:highlight w:val="none"/>
        </w:rPr>
        <w:t>、</w:t>
      </w:r>
      <w:r>
        <w:rPr>
          <w:rFonts w:ascii="宋体" w:hAnsi="宋体" w:cs="宋体"/>
          <w:highlight w:val="none"/>
        </w:rPr>
        <w:t>Z轴重复</w:t>
      </w:r>
      <w:r>
        <w:rPr>
          <w:rFonts w:hint="eastAsia" w:ascii="宋体" w:hAnsi="宋体" w:cs="宋体"/>
          <w:highlight w:val="none"/>
        </w:rPr>
        <w:t>精度：</w:t>
      </w:r>
      <w:r>
        <w:rPr>
          <w:rFonts w:hint="eastAsia" w:ascii="宋体" w:hAnsi="宋体" w:cs="宋体"/>
          <w:bCs/>
          <w:highlight w:val="none"/>
        </w:rPr>
        <w:t>≤</w:t>
      </w:r>
      <w:r>
        <w:rPr>
          <w:rFonts w:ascii="宋体" w:hAnsi="宋体" w:cs="宋体"/>
          <w:bCs/>
          <w:highlight w:val="none"/>
        </w:rPr>
        <w:t xml:space="preserve"> 1%</w:t>
      </w:r>
      <w:r>
        <w:rPr>
          <w:rFonts w:hint="eastAsia" w:ascii="宋体" w:hAnsi="宋体" w:cs="宋体"/>
          <w:bCs/>
          <w:highlight w:val="none"/>
        </w:rPr>
        <w:t>（1</w:t>
      </w:r>
      <w:r>
        <w:rPr>
          <w:rFonts w:ascii="宋体" w:hAnsi="宋体" w:cs="宋体"/>
          <w:bCs/>
          <w:highlight w:val="none"/>
        </w:rPr>
        <w:t>00</w:t>
      </w:r>
      <w:r>
        <w:rPr>
          <w:rFonts w:hint="eastAsia" w:ascii="宋体" w:hAnsi="宋体" w:cs="宋体"/>
          <w:bCs/>
          <w:highlight w:val="none"/>
        </w:rPr>
        <w:t>x物镜时，</w:t>
      </w:r>
      <w:r>
        <w:rPr>
          <w:rFonts w:hint="eastAsia" w:ascii="宋体" w:hAnsi="宋体" w:cs="宋体"/>
          <w:highlight w:val="none"/>
        </w:rPr>
        <w:t>测8</w:t>
      </w:r>
      <w:r>
        <w:rPr>
          <w:rFonts w:ascii="宋体" w:hAnsi="宋体" w:cs="宋体"/>
          <w:highlight w:val="none"/>
        </w:rPr>
        <w:t xml:space="preserve"> </w:t>
      </w:r>
      <w:r>
        <w:rPr>
          <w:rFonts w:hint="eastAsia" w:ascii="宋体" w:hAnsi="宋体" w:cs="宋体"/>
          <w:bCs/>
          <w:highlight w:val="none"/>
        </w:rPr>
        <w:t>µm</w:t>
      </w:r>
      <w:r>
        <w:rPr>
          <w:rFonts w:ascii="宋体" w:hAnsi="宋体" w:cs="宋体"/>
          <w:highlight w:val="none"/>
        </w:rPr>
        <w:t>目标值台阶标样)</w:t>
      </w:r>
      <w:r>
        <w:rPr>
          <w:rFonts w:hint="eastAsia" w:ascii="宋体" w:hAnsi="宋体" w:cs="宋体"/>
          <w:highlight w:val="none"/>
        </w:rPr>
        <w:t>；</w:t>
      </w:r>
      <w:r>
        <w:rPr>
          <w:rFonts w:ascii="宋体" w:hAnsi="宋体" w:cs="宋体"/>
          <w:bCs/>
          <w:highlight w:val="none"/>
        </w:rPr>
        <w:br w:type="textWrapping"/>
      </w:r>
      <w:r>
        <w:rPr>
          <w:rFonts w:ascii="宋体" w:hAnsi="宋体" w:cs="宋体"/>
          <w:bCs/>
          <w:highlight w:val="none"/>
        </w:rPr>
        <w:t>8、物镜可选择性：</w:t>
      </w:r>
      <w:r>
        <w:rPr>
          <w:rFonts w:hint="eastAsia" w:ascii="宋体" w:hAnsi="宋体" w:cs="宋体"/>
          <w:highlight w:val="none"/>
        </w:rPr>
        <w:t>至少</w:t>
      </w:r>
      <w:r>
        <w:rPr>
          <w:rFonts w:ascii="宋体" w:hAnsi="宋体" w:cs="宋体"/>
          <w:highlight w:val="none"/>
        </w:rPr>
        <w:t>标配</w:t>
      </w:r>
      <w:r>
        <w:rPr>
          <w:rFonts w:hint="eastAsia" w:ascii="宋体" w:hAnsi="宋体" w:cs="宋体"/>
          <w:highlight w:val="none"/>
        </w:rPr>
        <w:t>3D专用</w:t>
      </w:r>
      <w:r>
        <w:rPr>
          <w:rFonts w:ascii="宋体" w:hAnsi="宋体" w:cs="宋体"/>
          <w:highlight w:val="none"/>
        </w:rPr>
        <w:t>100</w:t>
      </w:r>
      <w:r>
        <w:rPr>
          <w:rFonts w:hint="eastAsia" w:ascii="宋体" w:hAnsi="宋体" w:cs="宋体"/>
          <w:highlight w:val="none"/>
        </w:rPr>
        <w:t>x标准</w:t>
      </w:r>
      <w:r>
        <w:rPr>
          <w:rFonts w:ascii="宋体" w:hAnsi="宋体" w:cs="宋体"/>
          <w:highlight w:val="none"/>
        </w:rPr>
        <w:t>物镜</w:t>
      </w:r>
      <w:r>
        <w:rPr>
          <w:rFonts w:hint="eastAsia" w:ascii="宋体" w:hAnsi="宋体" w:cs="宋体"/>
          <w:highlight w:val="none"/>
        </w:rPr>
        <w:t>；</w:t>
      </w:r>
      <w:r>
        <w:rPr>
          <w:rFonts w:ascii="宋体" w:hAnsi="宋体" w:cs="宋体"/>
          <w:bCs/>
          <w:highlight w:val="none"/>
        </w:rPr>
        <w:br w:type="textWrapping"/>
      </w:r>
      <w:r>
        <w:rPr>
          <w:rFonts w:ascii="宋体" w:hAnsi="宋体" w:cs="宋体"/>
          <w:bCs/>
          <w:highlight w:val="none"/>
        </w:rPr>
        <w:t>9、</w:t>
      </w:r>
      <w:r>
        <w:rPr>
          <w:rFonts w:hint="eastAsia" w:ascii="宋体" w:hAnsi="宋体" w:cs="宋体"/>
          <w:highlight w:val="none"/>
        </w:rPr>
        <w:t>光源波长：≤</w:t>
      </w:r>
      <w:r>
        <w:rPr>
          <w:rFonts w:ascii="宋体" w:hAnsi="宋体" w:cs="宋体"/>
          <w:highlight w:val="none"/>
        </w:rPr>
        <w:t xml:space="preserve"> </w:t>
      </w:r>
      <w:r>
        <w:rPr>
          <w:rFonts w:hint="eastAsia" w:ascii="宋体" w:hAnsi="宋体" w:cs="宋体"/>
          <w:highlight w:val="none"/>
        </w:rPr>
        <w:t>550</w:t>
      </w:r>
      <w:r>
        <w:rPr>
          <w:rFonts w:ascii="宋体" w:hAnsi="宋体" w:cs="宋体"/>
          <w:highlight w:val="none"/>
        </w:rPr>
        <w:t xml:space="preserve"> </w:t>
      </w:r>
      <w:r>
        <w:rPr>
          <w:rFonts w:hint="eastAsia" w:ascii="宋体" w:hAnsi="宋体" w:cs="宋体"/>
          <w:highlight w:val="none"/>
        </w:rPr>
        <w:t>nm（波长越短，能够看到越小的样品）；</w:t>
      </w:r>
      <w:r>
        <w:rPr>
          <w:rFonts w:ascii="宋体" w:hAnsi="宋体" w:cs="宋体"/>
          <w:bCs/>
          <w:highlight w:val="none"/>
        </w:rPr>
        <w:br w:type="textWrapping"/>
      </w:r>
      <w:r>
        <w:rPr>
          <w:rFonts w:ascii="宋体" w:hAnsi="宋体" w:cs="宋体"/>
          <w:bCs/>
          <w:highlight w:val="none"/>
        </w:rPr>
        <w:t>10</w:t>
      </w:r>
      <w:r>
        <w:rPr>
          <w:rFonts w:hint="eastAsia" w:ascii="宋体" w:hAnsi="宋体" w:cs="宋体"/>
          <w:bCs/>
          <w:highlight w:val="none"/>
        </w:rPr>
        <w:t>、视野大小</w:t>
      </w:r>
      <w:r>
        <w:rPr>
          <w:rFonts w:ascii="宋体" w:hAnsi="宋体" w:cs="宋体"/>
          <w:bCs/>
          <w:highlight w:val="none"/>
        </w:rPr>
        <w:t>：</w:t>
      </w:r>
      <w:r>
        <w:rPr>
          <w:rFonts w:hint="eastAsia" w:ascii="宋体" w:hAnsi="宋体" w:cs="宋体"/>
          <w:bCs/>
          <w:highlight w:val="none"/>
        </w:rPr>
        <w:t>&gt;</w:t>
      </w:r>
      <w:r>
        <w:rPr>
          <w:rFonts w:ascii="宋体" w:hAnsi="宋体" w:cs="宋体"/>
          <w:bCs/>
          <w:highlight w:val="none"/>
        </w:rPr>
        <w:t>40</w:t>
      </w:r>
      <w:r>
        <w:rPr>
          <w:rFonts w:hint="eastAsia" w:ascii="宋体" w:hAnsi="宋体" w:cs="宋体"/>
          <w:bCs/>
          <w:highlight w:val="none"/>
        </w:rPr>
        <w:t xml:space="preserve"> µm</w:t>
      </w:r>
      <w:r>
        <w:rPr>
          <w:rFonts w:ascii="宋体" w:hAnsi="宋体" w:cs="宋体"/>
          <w:bCs/>
          <w:highlight w:val="none"/>
        </w:rPr>
        <w:t xml:space="preserve"> *30 </w:t>
      </w:r>
      <w:r>
        <w:rPr>
          <w:rFonts w:hint="eastAsia" w:ascii="宋体" w:hAnsi="宋体" w:cs="宋体"/>
          <w:bCs/>
          <w:highlight w:val="none"/>
        </w:rPr>
        <w:t>µm</w:t>
      </w:r>
      <w:r>
        <w:rPr>
          <w:rFonts w:ascii="宋体" w:hAnsi="宋体" w:cs="宋体"/>
          <w:bCs/>
          <w:highlight w:val="none"/>
        </w:rPr>
        <w:t>（100x物镜）</w:t>
      </w:r>
      <w:r>
        <w:rPr>
          <w:rFonts w:hint="eastAsia" w:ascii="宋体" w:hAnsi="宋体" w:cs="宋体"/>
          <w:bCs/>
          <w:highlight w:val="none"/>
        </w:rPr>
        <w:t>；</w:t>
      </w:r>
    </w:p>
    <w:bookmarkEnd w:id="74"/>
    <w:bookmarkEnd w:id="75"/>
    <w:p w14:paraId="08AB25E0">
      <w:pPr>
        <w:numPr>
          <w:ilvl w:val="255"/>
          <w:numId w:val="0"/>
        </w:numPr>
        <w:spacing w:line="360" w:lineRule="auto"/>
        <w:jc w:val="left"/>
        <w:outlineLvl w:val="1"/>
        <w:rPr>
          <w:rFonts w:ascii="宋体" w:hAnsi="宋体"/>
          <w:b/>
          <w:bCs/>
          <w:color w:val="000000"/>
          <w:kern w:val="0"/>
          <w:highlight w:val="none"/>
        </w:rPr>
      </w:pPr>
      <w:r>
        <w:rPr>
          <w:rFonts w:hint="eastAsia" w:ascii="宋体" w:hAnsi="宋体"/>
          <w:b/>
          <w:bCs/>
          <w:color w:val="000000"/>
          <w:kern w:val="0"/>
          <w:highlight w:val="none"/>
        </w:rPr>
        <w:t>三、</w:t>
      </w:r>
      <w:bookmarkStart w:id="80" w:name="OLE_LINK20"/>
      <w:bookmarkStart w:id="81" w:name="OLE_LINK19"/>
      <w:r>
        <w:rPr>
          <w:rFonts w:hint="eastAsia" w:ascii="宋体" w:hAnsi="宋体"/>
          <w:b/>
          <w:bCs/>
          <w:color w:val="000000"/>
          <w:kern w:val="0"/>
          <w:highlight w:val="none"/>
        </w:rPr>
        <w:t>备品备件</w:t>
      </w:r>
      <w:bookmarkEnd w:id="80"/>
      <w:bookmarkEnd w:id="81"/>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019"/>
        <w:gridCol w:w="2074"/>
        <w:gridCol w:w="2074"/>
      </w:tblGrid>
      <w:tr w14:paraId="4F97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8D8A585">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序号</w:t>
            </w:r>
          </w:p>
        </w:tc>
        <w:tc>
          <w:tcPr>
            <w:tcW w:w="3019" w:type="dxa"/>
            <w:vAlign w:val="center"/>
          </w:tcPr>
          <w:p w14:paraId="1A52B10E">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名称</w:t>
            </w:r>
          </w:p>
        </w:tc>
        <w:tc>
          <w:tcPr>
            <w:tcW w:w="2074" w:type="dxa"/>
            <w:vAlign w:val="center"/>
          </w:tcPr>
          <w:p w14:paraId="715F3731">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数量</w:t>
            </w:r>
          </w:p>
        </w:tc>
        <w:tc>
          <w:tcPr>
            <w:tcW w:w="2074" w:type="dxa"/>
            <w:vAlign w:val="center"/>
          </w:tcPr>
          <w:p w14:paraId="6CD557D5">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备注</w:t>
            </w:r>
          </w:p>
        </w:tc>
      </w:tr>
      <w:tr w14:paraId="3C9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318939F">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1</w:t>
            </w:r>
          </w:p>
        </w:tc>
        <w:tc>
          <w:tcPr>
            <w:tcW w:w="3019" w:type="dxa"/>
            <w:vAlign w:val="center"/>
          </w:tcPr>
          <w:p w14:paraId="60E3EC83">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内六角</w:t>
            </w:r>
          </w:p>
        </w:tc>
        <w:tc>
          <w:tcPr>
            <w:tcW w:w="2074" w:type="dxa"/>
            <w:vAlign w:val="center"/>
          </w:tcPr>
          <w:p w14:paraId="22F54ED0">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1套</w:t>
            </w:r>
          </w:p>
        </w:tc>
        <w:tc>
          <w:tcPr>
            <w:tcW w:w="2074" w:type="dxa"/>
            <w:vAlign w:val="center"/>
          </w:tcPr>
          <w:p w14:paraId="37DD3749">
            <w:pPr>
              <w:numPr>
                <w:ilvl w:val="255"/>
                <w:numId w:val="0"/>
              </w:numPr>
              <w:spacing w:line="360" w:lineRule="auto"/>
              <w:jc w:val="center"/>
              <w:rPr>
                <w:rFonts w:ascii="宋体" w:hAnsi="宋体"/>
                <w:color w:val="000000"/>
                <w:kern w:val="0"/>
                <w:highlight w:val="none"/>
              </w:rPr>
            </w:pPr>
          </w:p>
        </w:tc>
      </w:tr>
      <w:tr w14:paraId="4E2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361FC72">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2</w:t>
            </w:r>
          </w:p>
        </w:tc>
        <w:tc>
          <w:tcPr>
            <w:tcW w:w="3019" w:type="dxa"/>
            <w:vAlign w:val="center"/>
          </w:tcPr>
          <w:p w14:paraId="511E7AE1">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U盘</w:t>
            </w:r>
          </w:p>
        </w:tc>
        <w:tc>
          <w:tcPr>
            <w:tcW w:w="2074" w:type="dxa"/>
            <w:vAlign w:val="center"/>
          </w:tcPr>
          <w:p w14:paraId="195CDEEF">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1个</w:t>
            </w:r>
          </w:p>
        </w:tc>
        <w:tc>
          <w:tcPr>
            <w:tcW w:w="2074" w:type="dxa"/>
            <w:vAlign w:val="center"/>
          </w:tcPr>
          <w:p w14:paraId="1AE13E75">
            <w:pPr>
              <w:numPr>
                <w:ilvl w:val="255"/>
                <w:numId w:val="0"/>
              </w:numPr>
              <w:spacing w:line="360" w:lineRule="auto"/>
              <w:jc w:val="center"/>
              <w:rPr>
                <w:rFonts w:ascii="宋体" w:hAnsi="宋体"/>
                <w:color w:val="000000"/>
                <w:kern w:val="0"/>
                <w:highlight w:val="none"/>
              </w:rPr>
            </w:pPr>
          </w:p>
        </w:tc>
      </w:tr>
      <w:tr w14:paraId="68F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D49E0EC">
            <w:pPr>
              <w:numPr>
                <w:ilvl w:val="255"/>
                <w:numId w:val="0"/>
              </w:numPr>
              <w:spacing w:line="360" w:lineRule="auto"/>
              <w:jc w:val="center"/>
              <w:outlineLvl w:val="4"/>
              <w:rPr>
                <w:rFonts w:ascii="宋体" w:hAnsi="宋体"/>
                <w:color w:val="000000"/>
                <w:kern w:val="0"/>
                <w:highlight w:val="none"/>
              </w:rPr>
            </w:pPr>
          </w:p>
        </w:tc>
        <w:tc>
          <w:tcPr>
            <w:tcW w:w="3019" w:type="dxa"/>
            <w:vAlign w:val="center"/>
          </w:tcPr>
          <w:p w14:paraId="36467DA6">
            <w:pPr>
              <w:numPr>
                <w:ilvl w:val="255"/>
                <w:numId w:val="0"/>
              </w:numPr>
              <w:spacing w:line="360" w:lineRule="auto"/>
              <w:outlineLvl w:val="4"/>
              <w:rPr>
                <w:rFonts w:ascii="宋体" w:hAnsi="宋体"/>
                <w:color w:val="000000"/>
                <w:kern w:val="0"/>
                <w:highlight w:val="none"/>
              </w:rPr>
            </w:pPr>
          </w:p>
        </w:tc>
        <w:tc>
          <w:tcPr>
            <w:tcW w:w="2074" w:type="dxa"/>
            <w:vAlign w:val="center"/>
          </w:tcPr>
          <w:p w14:paraId="494F20D2">
            <w:pPr>
              <w:numPr>
                <w:ilvl w:val="255"/>
                <w:numId w:val="0"/>
              </w:numPr>
              <w:spacing w:line="360" w:lineRule="auto"/>
              <w:jc w:val="center"/>
              <w:outlineLvl w:val="4"/>
              <w:rPr>
                <w:rFonts w:ascii="宋体" w:hAnsi="宋体"/>
                <w:color w:val="000000"/>
                <w:kern w:val="0"/>
                <w:highlight w:val="none"/>
              </w:rPr>
            </w:pPr>
          </w:p>
        </w:tc>
        <w:tc>
          <w:tcPr>
            <w:tcW w:w="2074" w:type="dxa"/>
            <w:vAlign w:val="center"/>
          </w:tcPr>
          <w:p w14:paraId="7BAAF81E">
            <w:pPr>
              <w:numPr>
                <w:ilvl w:val="255"/>
                <w:numId w:val="0"/>
              </w:numPr>
              <w:spacing w:line="360" w:lineRule="auto"/>
              <w:jc w:val="center"/>
              <w:rPr>
                <w:rFonts w:ascii="宋体" w:hAnsi="宋体"/>
                <w:color w:val="000000"/>
                <w:kern w:val="0"/>
                <w:highlight w:val="none"/>
              </w:rPr>
            </w:pPr>
          </w:p>
        </w:tc>
      </w:tr>
      <w:tr w14:paraId="51FE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B84DDD5">
            <w:pPr>
              <w:numPr>
                <w:ilvl w:val="255"/>
                <w:numId w:val="0"/>
              </w:numPr>
              <w:spacing w:line="360" w:lineRule="auto"/>
              <w:jc w:val="center"/>
              <w:outlineLvl w:val="4"/>
              <w:rPr>
                <w:rFonts w:ascii="宋体" w:hAnsi="宋体"/>
                <w:color w:val="000000"/>
                <w:kern w:val="0"/>
                <w:highlight w:val="none"/>
              </w:rPr>
            </w:pPr>
          </w:p>
        </w:tc>
        <w:tc>
          <w:tcPr>
            <w:tcW w:w="3019" w:type="dxa"/>
            <w:vAlign w:val="center"/>
          </w:tcPr>
          <w:p w14:paraId="433F1D21">
            <w:pPr>
              <w:numPr>
                <w:ilvl w:val="255"/>
                <w:numId w:val="0"/>
              </w:numPr>
              <w:spacing w:line="360" w:lineRule="auto"/>
              <w:jc w:val="center"/>
              <w:outlineLvl w:val="4"/>
              <w:rPr>
                <w:rFonts w:ascii="宋体" w:hAnsi="宋体"/>
                <w:color w:val="000000"/>
                <w:kern w:val="0"/>
                <w:highlight w:val="none"/>
              </w:rPr>
            </w:pPr>
          </w:p>
        </w:tc>
        <w:tc>
          <w:tcPr>
            <w:tcW w:w="2074" w:type="dxa"/>
            <w:vAlign w:val="center"/>
          </w:tcPr>
          <w:p w14:paraId="674D5247">
            <w:pPr>
              <w:numPr>
                <w:ilvl w:val="255"/>
                <w:numId w:val="0"/>
              </w:numPr>
              <w:spacing w:line="360" w:lineRule="auto"/>
              <w:jc w:val="center"/>
              <w:rPr>
                <w:rFonts w:ascii="宋体" w:hAnsi="宋体"/>
                <w:color w:val="000000"/>
                <w:kern w:val="0"/>
                <w:highlight w:val="none"/>
              </w:rPr>
            </w:pPr>
          </w:p>
        </w:tc>
        <w:tc>
          <w:tcPr>
            <w:tcW w:w="2074" w:type="dxa"/>
            <w:vAlign w:val="center"/>
          </w:tcPr>
          <w:p w14:paraId="1C5A5F16">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投标人依据实际情况填写</w:t>
            </w:r>
          </w:p>
        </w:tc>
      </w:tr>
    </w:tbl>
    <w:p w14:paraId="2F8EDCD9">
      <w:pPr>
        <w:numPr>
          <w:ilvl w:val="255"/>
          <w:numId w:val="0"/>
        </w:numPr>
        <w:spacing w:line="360" w:lineRule="auto"/>
        <w:jc w:val="left"/>
        <w:rPr>
          <w:rFonts w:ascii="宋体" w:hAnsi="宋体"/>
          <w:b/>
          <w:bCs/>
          <w:color w:val="000000"/>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dobe ｺﾚﾌ・Std R">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14:paraId="01CB140A">
        <w:pPr>
          <w:pStyle w:val="14"/>
          <w:jc w:val="center"/>
        </w:pPr>
        <w:r>
          <w:fldChar w:fldCharType="begin"/>
        </w:r>
        <w:r>
          <w:instrText xml:space="preserve"> PAGE   \* MERGEFORMAT </w:instrText>
        </w:r>
        <w:r>
          <w:fldChar w:fldCharType="separate"/>
        </w:r>
        <w:r>
          <w:rPr>
            <w:lang w:val="zh-CN"/>
          </w:rPr>
          <w:t>4</w:t>
        </w:r>
        <w:r>
          <w:rPr>
            <w:lang w:val="zh-CN"/>
          </w:rPr>
          <w:fldChar w:fldCharType="end"/>
        </w:r>
      </w:p>
    </w:sdtContent>
  </w:sdt>
  <w:p w14:paraId="66CC808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F529">
    <w:pPr>
      <w:pStyle w:val="15"/>
      <w:pBdr>
        <w:bottom w:val="none" w:color="auto" w:sz="0" w:space="0"/>
      </w:pBdr>
      <w:jc w:val="left"/>
      <w:rPr>
        <w:sz w:val="24"/>
        <w:szCs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D39B4"/>
    <w:multiLevelType w:val="singleLevel"/>
    <w:tmpl w:val="E9ED39B4"/>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FE4031"/>
    <w:multiLevelType w:val="multilevel"/>
    <w:tmpl w:val="00FE4031"/>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F224910"/>
    <w:multiLevelType w:val="multilevel"/>
    <w:tmpl w:val="0F224910"/>
    <w:lvl w:ilvl="0" w:tentative="0">
      <w:start w:val="1"/>
      <w:numFmt w:val="japaneseCounting"/>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0CB3827"/>
    <w:multiLevelType w:val="multilevel"/>
    <w:tmpl w:val="20CB38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9D5A82"/>
    <w:multiLevelType w:val="multilevel"/>
    <w:tmpl w:val="339D5A82"/>
    <w:lvl w:ilvl="0" w:tentative="0">
      <w:start w:val="1"/>
      <w:numFmt w:val="japaneseCounting"/>
      <w:pStyle w:val="43"/>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4"/>
  </w:num>
  <w:num w:numId="3">
    <w:abstractNumId w:val="8"/>
  </w:num>
  <w:num w:numId="4">
    <w:abstractNumId w:val="6"/>
  </w:num>
  <w:num w:numId="5">
    <w:abstractNumId w:val="2"/>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07B9B"/>
    <w:rsid w:val="00015B40"/>
    <w:rsid w:val="00020BB6"/>
    <w:rsid w:val="00026E42"/>
    <w:rsid w:val="0004651D"/>
    <w:rsid w:val="00060F8B"/>
    <w:rsid w:val="0007006A"/>
    <w:rsid w:val="00080244"/>
    <w:rsid w:val="0008776A"/>
    <w:rsid w:val="000A473E"/>
    <w:rsid w:val="000B673B"/>
    <w:rsid w:val="000B698C"/>
    <w:rsid w:val="000D16EE"/>
    <w:rsid w:val="000E2E38"/>
    <w:rsid w:val="000E6C98"/>
    <w:rsid w:val="000F3864"/>
    <w:rsid w:val="00111B2D"/>
    <w:rsid w:val="00115CD0"/>
    <w:rsid w:val="00116137"/>
    <w:rsid w:val="00125724"/>
    <w:rsid w:val="001274E7"/>
    <w:rsid w:val="001301B5"/>
    <w:rsid w:val="001305F8"/>
    <w:rsid w:val="0013555B"/>
    <w:rsid w:val="001370EA"/>
    <w:rsid w:val="001412D2"/>
    <w:rsid w:val="00143854"/>
    <w:rsid w:val="001460C4"/>
    <w:rsid w:val="00157FDA"/>
    <w:rsid w:val="00163D07"/>
    <w:rsid w:val="0016500E"/>
    <w:rsid w:val="00170B45"/>
    <w:rsid w:val="00176A2F"/>
    <w:rsid w:val="001834FA"/>
    <w:rsid w:val="001A2CBF"/>
    <w:rsid w:val="001A4692"/>
    <w:rsid w:val="001A5CE4"/>
    <w:rsid w:val="001B3020"/>
    <w:rsid w:val="001B3EEB"/>
    <w:rsid w:val="001C3920"/>
    <w:rsid w:val="001C5C69"/>
    <w:rsid w:val="001C7C0F"/>
    <w:rsid w:val="001E3C04"/>
    <w:rsid w:val="001E5A62"/>
    <w:rsid w:val="001E662A"/>
    <w:rsid w:val="001F0072"/>
    <w:rsid w:val="001F15E0"/>
    <w:rsid w:val="001F2A61"/>
    <w:rsid w:val="001F35BB"/>
    <w:rsid w:val="001F3EE1"/>
    <w:rsid w:val="001F4078"/>
    <w:rsid w:val="001F41D1"/>
    <w:rsid w:val="001F4890"/>
    <w:rsid w:val="001F7C42"/>
    <w:rsid w:val="00202179"/>
    <w:rsid w:val="002024AD"/>
    <w:rsid w:val="0020485A"/>
    <w:rsid w:val="00205C91"/>
    <w:rsid w:val="00221BBE"/>
    <w:rsid w:val="00224D4C"/>
    <w:rsid w:val="002252F4"/>
    <w:rsid w:val="00244A31"/>
    <w:rsid w:val="002525A9"/>
    <w:rsid w:val="0025362A"/>
    <w:rsid w:val="00254C56"/>
    <w:rsid w:val="002577C3"/>
    <w:rsid w:val="0026017E"/>
    <w:rsid w:val="00264472"/>
    <w:rsid w:val="002703D1"/>
    <w:rsid w:val="00271BB9"/>
    <w:rsid w:val="00271E4F"/>
    <w:rsid w:val="00273AF1"/>
    <w:rsid w:val="002924AD"/>
    <w:rsid w:val="002A05A2"/>
    <w:rsid w:val="002B342F"/>
    <w:rsid w:val="002B537E"/>
    <w:rsid w:val="002D63AE"/>
    <w:rsid w:val="002D7B82"/>
    <w:rsid w:val="002E6276"/>
    <w:rsid w:val="002E7F78"/>
    <w:rsid w:val="002F43A5"/>
    <w:rsid w:val="002F4B9F"/>
    <w:rsid w:val="00305148"/>
    <w:rsid w:val="00306A47"/>
    <w:rsid w:val="0030761D"/>
    <w:rsid w:val="00311D5A"/>
    <w:rsid w:val="003156F5"/>
    <w:rsid w:val="00347B9B"/>
    <w:rsid w:val="00357598"/>
    <w:rsid w:val="00363E7F"/>
    <w:rsid w:val="00364462"/>
    <w:rsid w:val="00374B62"/>
    <w:rsid w:val="00375447"/>
    <w:rsid w:val="00377140"/>
    <w:rsid w:val="003871F7"/>
    <w:rsid w:val="00391279"/>
    <w:rsid w:val="00391804"/>
    <w:rsid w:val="00391B5B"/>
    <w:rsid w:val="003952B5"/>
    <w:rsid w:val="003A555F"/>
    <w:rsid w:val="003A5C08"/>
    <w:rsid w:val="003A7214"/>
    <w:rsid w:val="003B1058"/>
    <w:rsid w:val="003B538D"/>
    <w:rsid w:val="003B5EF3"/>
    <w:rsid w:val="003C561B"/>
    <w:rsid w:val="003C7F03"/>
    <w:rsid w:val="003D0806"/>
    <w:rsid w:val="003D5D0E"/>
    <w:rsid w:val="003E17BF"/>
    <w:rsid w:val="003E32BB"/>
    <w:rsid w:val="003E464B"/>
    <w:rsid w:val="003F200D"/>
    <w:rsid w:val="003F3C5B"/>
    <w:rsid w:val="003F4305"/>
    <w:rsid w:val="00401E7C"/>
    <w:rsid w:val="00404174"/>
    <w:rsid w:val="004068BE"/>
    <w:rsid w:val="00426A70"/>
    <w:rsid w:val="00442C45"/>
    <w:rsid w:val="0044407D"/>
    <w:rsid w:val="004443A9"/>
    <w:rsid w:val="004443D5"/>
    <w:rsid w:val="0045031D"/>
    <w:rsid w:val="00454B35"/>
    <w:rsid w:val="00463BD3"/>
    <w:rsid w:val="00465B46"/>
    <w:rsid w:val="00466E9E"/>
    <w:rsid w:val="00484A2C"/>
    <w:rsid w:val="00487CD7"/>
    <w:rsid w:val="0049546C"/>
    <w:rsid w:val="00497799"/>
    <w:rsid w:val="004C7976"/>
    <w:rsid w:val="004D3FB1"/>
    <w:rsid w:val="004E5068"/>
    <w:rsid w:val="004F204B"/>
    <w:rsid w:val="004F2137"/>
    <w:rsid w:val="004F6387"/>
    <w:rsid w:val="004F63B0"/>
    <w:rsid w:val="00501B15"/>
    <w:rsid w:val="00503A9F"/>
    <w:rsid w:val="0050790C"/>
    <w:rsid w:val="00515C0E"/>
    <w:rsid w:val="00517242"/>
    <w:rsid w:val="00523E5E"/>
    <w:rsid w:val="00534F34"/>
    <w:rsid w:val="00544CB8"/>
    <w:rsid w:val="005504EB"/>
    <w:rsid w:val="00552709"/>
    <w:rsid w:val="00580395"/>
    <w:rsid w:val="00592E5C"/>
    <w:rsid w:val="00596EFC"/>
    <w:rsid w:val="005C32EB"/>
    <w:rsid w:val="005D0327"/>
    <w:rsid w:val="005D24EF"/>
    <w:rsid w:val="005D397D"/>
    <w:rsid w:val="005E39D7"/>
    <w:rsid w:val="005E3A54"/>
    <w:rsid w:val="005E4BAC"/>
    <w:rsid w:val="005E7DDD"/>
    <w:rsid w:val="00600EDA"/>
    <w:rsid w:val="0060125A"/>
    <w:rsid w:val="00607AB4"/>
    <w:rsid w:val="0061201A"/>
    <w:rsid w:val="006216EC"/>
    <w:rsid w:val="0062263D"/>
    <w:rsid w:val="00627A20"/>
    <w:rsid w:val="006312C2"/>
    <w:rsid w:val="0063407B"/>
    <w:rsid w:val="00635185"/>
    <w:rsid w:val="00643394"/>
    <w:rsid w:val="00652479"/>
    <w:rsid w:val="00654D85"/>
    <w:rsid w:val="006600C4"/>
    <w:rsid w:val="00666B09"/>
    <w:rsid w:val="00671563"/>
    <w:rsid w:val="006728FA"/>
    <w:rsid w:val="006729E0"/>
    <w:rsid w:val="0067304D"/>
    <w:rsid w:val="006736FB"/>
    <w:rsid w:val="00675A1F"/>
    <w:rsid w:val="006844D8"/>
    <w:rsid w:val="00685851"/>
    <w:rsid w:val="006A5469"/>
    <w:rsid w:val="006A6B43"/>
    <w:rsid w:val="006B03C3"/>
    <w:rsid w:val="006C08D5"/>
    <w:rsid w:val="006C10E2"/>
    <w:rsid w:val="006C7A9B"/>
    <w:rsid w:val="006D1705"/>
    <w:rsid w:val="006D2394"/>
    <w:rsid w:val="006D5CCA"/>
    <w:rsid w:val="006E5D33"/>
    <w:rsid w:val="006E6039"/>
    <w:rsid w:val="006F1BDE"/>
    <w:rsid w:val="006F7DF0"/>
    <w:rsid w:val="007057A1"/>
    <w:rsid w:val="007239BC"/>
    <w:rsid w:val="00724054"/>
    <w:rsid w:val="007251D3"/>
    <w:rsid w:val="00756C6B"/>
    <w:rsid w:val="00763477"/>
    <w:rsid w:val="007718E9"/>
    <w:rsid w:val="00771BD5"/>
    <w:rsid w:val="00773419"/>
    <w:rsid w:val="007764B6"/>
    <w:rsid w:val="00786041"/>
    <w:rsid w:val="007B2803"/>
    <w:rsid w:val="007B6902"/>
    <w:rsid w:val="007C4A7B"/>
    <w:rsid w:val="007E7FB7"/>
    <w:rsid w:val="007F060F"/>
    <w:rsid w:val="00803953"/>
    <w:rsid w:val="00807078"/>
    <w:rsid w:val="0081507E"/>
    <w:rsid w:val="008165B6"/>
    <w:rsid w:val="00825E4C"/>
    <w:rsid w:val="00830CBA"/>
    <w:rsid w:val="00832C54"/>
    <w:rsid w:val="00833DBF"/>
    <w:rsid w:val="0083518E"/>
    <w:rsid w:val="00855F0E"/>
    <w:rsid w:val="00884179"/>
    <w:rsid w:val="0089519F"/>
    <w:rsid w:val="008A6396"/>
    <w:rsid w:val="008A6C7F"/>
    <w:rsid w:val="008B0E3D"/>
    <w:rsid w:val="008B5FDB"/>
    <w:rsid w:val="008B707B"/>
    <w:rsid w:val="008B7766"/>
    <w:rsid w:val="008C0304"/>
    <w:rsid w:val="008D168B"/>
    <w:rsid w:val="008E5357"/>
    <w:rsid w:val="008F1619"/>
    <w:rsid w:val="008F16E5"/>
    <w:rsid w:val="008F7026"/>
    <w:rsid w:val="00914EED"/>
    <w:rsid w:val="00920BEC"/>
    <w:rsid w:val="0092298E"/>
    <w:rsid w:val="00926E68"/>
    <w:rsid w:val="00937943"/>
    <w:rsid w:val="00940599"/>
    <w:rsid w:val="00962894"/>
    <w:rsid w:val="00971B0F"/>
    <w:rsid w:val="00972EE7"/>
    <w:rsid w:val="00977991"/>
    <w:rsid w:val="00984A75"/>
    <w:rsid w:val="00985BB9"/>
    <w:rsid w:val="00986620"/>
    <w:rsid w:val="00987B37"/>
    <w:rsid w:val="009A147A"/>
    <w:rsid w:val="009B0307"/>
    <w:rsid w:val="009B120D"/>
    <w:rsid w:val="009B24A1"/>
    <w:rsid w:val="009B2FE6"/>
    <w:rsid w:val="009B6970"/>
    <w:rsid w:val="009E14CE"/>
    <w:rsid w:val="009E4FB8"/>
    <w:rsid w:val="009E6E2A"/>
    <w:rsid w:val="009E7CA5"/>
    <w:rsid w:val="009F0057"/>
    <w:rsid w:val="009F6DB2"/>
    <w:rsid w:val="00A01309"/>
    <w:rsid w:val="00A0169C"/>
    <w:rsid w:val="00A1114E"/>
    <w:rsid w:val="00A20425"/>
    <w:rsid w:val="00A33A9C"/>
    <w:rsid w:val="00A344A9"/>
    <w:rsid w:val="00A4035C"/>
    <w:rsid w:val="00A40C44"/>
    <w:rsid w:val="00A47191"/>
    <w:rsid w:val="00A47D6B"/>
    <w:rsid w:val="00A51BCE"/>
    <w:rsid w:val="00A531ED"/>
    <w:rsid w:val="00A66357"/>
    <w:rsid w:val="00A66A3F"/>
    <w:rsid w:val="00A71E12"/>
    <w:rsid w:val="00A76D5B"/>
    <w:rsid w:val="00A837E6"/>
    <w:rsid w:val="00A94B96"/>
    <w:rsid w:val="00A9547E"/>
    <w:rsid w:val="00A97D80"/>
    <w:rsid w:val="00AB096E"/>
    <w:rsid w:val="00AB32FA"/>
    <w:rsid w:val="00AC61FD"/>
    <w:rsid w:val="00AE0809"/>
    <w:rsid w:val="00AE539C"/>
    <w:rsid w:val="00AE5D17"/>
    <w:rsid w:val="00AF6147"/>
    <w:rsid w:val="00B143B2"/>
    <w:rsid w:val="00B1706C"/>
    <w:rsid w:val="00B2170A"/>
    <w:rsid w:val="00B25784"/>
    <w:rsid w:val="00B34E08"/>
    <w:rsid w:val="00B41D53"/>
    <w:rsid w:val="00B4481F"/>
    <w:rsid w:val="00B606F1"/>
    <w:rsid w:val="00B61503"/>
    <w:rsid w:val="00B777BC"/>
    <w:rsid w:val="00B8579B"/>
    <w:rsid w:val="00B902D6"/>
    <w:rsid w:val="00BA1EA7"/>
    <w:rsid w:val="00BA4255"/>
    <w:rsid w:val="00BA60B0"/>
    <w:rsid w:val="00BD1FE1"/>
    <w:rsid w:val="00BE3506"/>
    <w:rsid w:val="00BE4315"/>
    <w:rsid w:val="00BE65A7"/>
    <w:rsid w:val="00C21064"/>
    <w:rsid w:val="00C222D3"/>
    <w:rsid w:val="00C25DEC"/>
    <w:rsid w:val="00C2793C"/>
    <w:rsid w:val="00C3212D"/>
    <w:rsid w:val="00C331B9"/>
    <w:rsid w:val="00C37374"/>
    <w:rsid w:val="00C44E8E"/>
    <w:rsid w:val="00C5171E"/>
    <w:rsid w:val="00C574EF"/>
    <w:rsid w:val="00C57FE6"/>
    <w:rsid w:val="00C60109"/>
    <w:rsid w:val="00C62934"/>
    <w:rsid w:val="00C92131"/>
    <w:rsid w:val="00C957D7"/>
    <w:rsid w:val="00CB0922"/>
    <w:rsid w:val="00CC61C7"/>
    <w:rsid w:val="00CF5A58"/>
    <w:rsid w:val="00CF7445"/>
    <w:rsid w:val="00D0392B"/>
    <w:rsid w:val="00D0737C"/>
    <w:rsid w:val="00D1252F"/>
    <w:rsid w:val="00D219A2"/>
    <w:rsid w:val="00D2251F"/>
    <w:rsid w:val="00D26206"/>
    <w:rsid w:val="00D2792E"/>
    <w:rsid w:val="00D33772"/>
    <w:rsid w:val="00D34F0F"/>
    <w:rsid w:val="00D401B2"/>
    <w:rsid w:val="00D4110B"/>
    <w:rsid w:val="00D54DBB"/>
    <w:rsid w:val="00D73625"/>
    <w:rsid w:val="00D75EAC"/>
    <w:rsid w:val="00D76B50"/>
    <w:rsid w:val="00D81E10"/>
    <w:rsid w:val="00D84747"/>
    <w:rsid w:val="00D862E1"/>
    <w:rsid w:val="00D90468"/>
    <w:rsid w:val="00D90F22"/>
    <w:rsid w:val="00D92252"/>
    <w:rsid w:val="00D951AF"/>
    <w:rsid w:val="00DA02B5"/>
    <w:rsid w:val="00DA376F"/>
    <w:rsid w:val="00DA6221"/>
    <w:rsid w:val="00DC3E6C"/>
    <w:rsid w:val="00DD0133"/>
    <w:rsid w:val="00DF01D6"/>
    <w:rsid w:val="00DF3EDC"/>
    <w:rsid w:val="00DF5CBC"/>
    <w:rsid w:val="00E10E8D"/>
    <w:rsid w:val="00E17D65"/>
    <w:rsid w:val="00E352C8"/>
    <w:rsid w:val="00E374FB"/>
    <w:rsid w:val="00E428EC"/>
    <w:rsid w:val="00E477F9"/>
    <w:rsid w:val="00E57DF0"/>
    <w:rsid w:val="00E61D50"/>
    <w:rsid w:val="00E70CC5"/>
    <w:rsid w:val="00E758C5"/>
    <w:rsid w:val="00E7695E"/>
    <w:rsid w:val="00E80443"/>
    <w:rsid w:val="00E81187"/>
    <w:rsid w:val="00E92D7E"/>
    <w:rsid w:val="00EA5D1D"/>
    <w:rsid w:val="00EA7473"/>
    <w:rsid w:val="00EB306C"/>
    <w:rsid w:val="00EB7A61"/>
    <w:rsid w:val="00EC201D"/>
    <w:rsid w:val="00EC6923"/>
    <w:rsid w:val="00EE17BD"/>
    <w:rsid w:val="00EE1B72"/>
    <w:rsid w:val="00EE574B"/>
    <w:rsid w:val="00EE7C8F"/>
    <w:rsid w:val="00EF6FE7"/>
    <w:rsid w:val="00EF7E5B"/>
    <w:rsid w:val="00F05F86"/>
    <w:rsid w:val="00F072CB"/>
    <w:rsid w:val="00F31F47"/>
    <w:rsid w:val="00F32034"/>
    <w:rsid w:val="00F36EEC"/>
    <w:rsid w:val="00F47662"/>
    <w:rsid w:val="00F7697C"/>
    <w:rsid w:val="00F849B4"/>
    <w:rsid w:val="00F86D5A"/>
    <w:rsid w:val="00F94FF5"/>
    <w:rsid w:val="00FA1F35"/>
    <w:rsid w:val="00FA57DF"/>
    <w:rsid w:val="00FB001B"/>
    <w:rsid w:val="00FB74D8"/>
    <w:rsid w:val="00FC29A3"/>
    <w:rsid w:val="00FD0B93"/>
    <w:rsid w:val="00FF1FCD"/>
    <w:rsid w:val="00FF34A8"/>
    <w:rsid w:val="00FF55E4"/>
    <w:rsid w:val="00FF5F77"/>
    <w:rsid w:val="01556EBC"/>
    <w:rsid w:val="0256356A"/>
    <w:rsid w:val="02625F1A"/>
    <w:rsid w:val="02CD095B"/>
    <w:rsid w:val="035136C0"/>
    <w:rsid w:val="03CE29EE"/>
    <w:rsid w:val="06111F76"/>
    <w:rsid w:val="078E7A62"/>
    <w:rsid w:val="094B6B43"/>
    <w:rsid w:val="0A772893"/>
    <w:rsid w:val="0A7E7906"/>
    <w:rsid w:val="0BE03768"/>
    <w:rsid w:val="0BF31554"/>
    <w:rsid w:val="0C9F322F"/>
    <w:rsid w:val="0CF11506"/>
    <w:rsid w:val="0D1E6DA4"/>
    <w:rsid w:val="0DC364CF"/>
    <w:rsid w:val="0DE5021F"/>
    <w:rsid w:val="0E8320CA"/>
    <w:rsid w:val="0FC62E8F"/>
    <w:rsid w:val="1054421D"/>
    <w:rsid w:val="122776BC"/>
    <w:rsid w:val="124C124F"/>
    <w:rsid w:val="12841D14"/>
    <w:rsid w:val="12A36B09"/>
    <w:rsid w:val="12B341EA"/>
    <w:rsid w:val="138C20EE"/>
    <w:rsid w:val="13994344"/>
    <w:rsid w:val="14DA42F1"/>
    <w:rsid w:val="15174C14"/>
    <w:rsid w:val="153F4078"/>
    <w:rsid w:val="18235691"/>
    <w:rsid w:val="182C509A"/>
    <w:rsid w:val="18CB5EDF"/>
    <w:rsid w:val="19DB0BAC"/>
    <w:rsid w:val="19DC45B9"/>
    <w:rsid w:val="1A4408AF"/>
    <w:rsid w:val="1B010211"/>
    <w:rsid w:val="1B3124E3"/>
    <w:rsid w:val="1C3C5175"/>
    <w:rsid w:val="1CD91C97"/>
    <w:rsid w:val="1FC856F7"/>
    <w:rsid w:val="20111BD3"/>
    <w:rsid w:val="209754D1"/>
    <w:rsid w:val="20E320AA"/>
    <w:rsid w:val="213304E0"/>
    <w:rsid w:val="218D543C"/>
    <w:rsid w:val="25B470C5"/>
    <w:rsid w:val="261418AC"/>
    <w:rsid w:val="262554A0"/>
    <w:rsid w:val="28482DF0"/>
    <w:rsid w:val="299A5204"/>
    <w:rsid w:val="2A951676"/>
    <w:rsid w:val="2ACB3570"/>
    <w:rsid w:val="2ADA0F0C"/>
    <w:rsid w:val="2D126148"/>
    <w:rsid w:val="2DA57A2F"/>
    <w:rsid w:val="2DAD563E"/>
    <w:rsid w:val="2DDB6773"/>
    <w:rsid w:val="2E18449A"/>
    <w:rsid w:val="2EA64C67"/>
    <w:rsid w:val="2ED71E23"/>
    <w:rsid w:val="2EF411E6"/>
    <w:rsid w:val="2F5116DA"/>
    <w:rsid w:val="2FE50145"/>
    <w:rsid w:val="310F4F7A"/>
    <w:rsid w:val="326B7E8B"/>
    <w:rsid w:val="333F4658"/>
    <w:rsid w:val="3375635B"/>
    <w:rsid w:val="34282DCA"/>
    <w:rsid w:val="34826751"/>
    <w:rsid w:val="35570C1E"/>
    <w:rsid w:val="35D76569"/>
    <w:rsid w:val="35ED7478"/>
    <w:rsid w:val="36D36FF4"/>
    <w:rsid w:val="36DA3D35"/>
    <w:rsid w:val="374D0A39"/>
    <w:rsid w:val="376357E1"/>
    <w:rsid w:val="380A3047"/>
    <w:rsid w:val="38435A61"/>
    <w:rsid w:val="384C270B"/>
    <w:rsid w:val="39F4487A"/>
    <w:rsid w:val="3ABA67BF"/>
    <w:rsid w:val="3BC813A5"/>
    <w:rsid w:val="3BEE2319"/>
    <w:rsid w:val="3E357A0D"/>
    <w:rsid w:val="3F402ED5"/>
    <w:rsid w:val="40EF77EF"/>
    <w:rsid w:val="429E1865"/>
    <w:rsid w:val="43884D1D"/>
    <w:rsid w:val="43A54965"/>
    <w:rsid w:val="43E942BE"/>
    <w:rsid w:val="43F57D28"/>
    <w:rsid w:val="441473E3"/>
    <w:rsid w:val="44CF5484"/>
    <w:rsid w:val="450964FE"/>
    <w:rsid w:val="45965B34"/>
    <w:rsid w:val="465068A3"/>
    <w:rsid w:val="476506C2"/>
    <w:rsid w:val="4789408C"/>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9101995"/>
    <w:rsid w:val="59B66381"/>
    <w:rsid w:val="5A6F4ABB"/>
    <w:rsid w:val="5C0A558A"/>
    <w:rsid w:val="5DD01792"/>
    <w:rsid w:val="5F4647B6"/>
    <w:rsid w:val="5FD00A10"/>
    <w:rsid w:val="61264F5A"/>
    <w:rsid w:val="62170FA9"/>
    <w:rsid w:val="653F7EEE"/>
    <w:rsid w:val="65665DBA"/>
    <w:rsid w:val="65B91FD2"/>
    <w:rsid w:val="66E128D8"/>
    <w:rsid w:val="67590123"/>
    <w:rsid w:val="67A059A6"/>
    <w:rsid w:val="680E59AE"/>
    <w:rsid w:val="699924A6"/>
    <w:rsid w:val="69BC4EAB"/>
    <w:rsid w:val="69DE3CD1"/>
    <w:rsid w:val="69FA704A"/>
    <w:rsid w:val="6A6A1446"/>
    <w:rsid w:val="6B1B5CF5"/>
    <w:rsid w:val="6BE76F67"/>
    <w:rsid w:val="6C371214"/>
    <w:rsid w:val="6C425E2B"/>
    <w:rsid w:val="6D527354"/>
    <w:rsid w:val="6D82743B"/>
    <w:rsid w:val="6DED0714"/>
    <w:rsid w:val="6E7A72C6"/>
    <w:rsid w:val="6EB56E53"/>
    <w:rsid w:val="6F38370D"/>
    <w:rsid w:val="706A2253"/>
    <w:rsid w:val="718B15B1"/>
    <w:rsid w:val="71E2471F"/>
    <w:rsid w:val="73994F5F"/>
    <w:rsid w:val="76991447"/>
    <w:rsid w:val="76A7334B"/>
    <w:rsid w:val="76CA1E33"/>
    <w:rsid w:val="776677DD"/>
    <w:rsid w:val="77F444EC"/>
    <w:rsid w:val="78574106"/>
    <w:rsid w:val="7A1C5D9E"/>
    <w:rsid w:val="7B2019BD"/>
    <w:rsid w:val="7B314244"/>
    <w:rsid w:val="7B7956A0"/>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7"/>
    <w:unhideWhenUsed/>
    <w:qFormat/>
    <w:uiPriority w:val="9"/>
    <w:pPr>
      <w:keepNext/>
      <w:keepLines/>
      <w:spacing w:before="200" w:after="200" w:line="360" w:lineRule="auto"/>
      <w:jc w:val="center"/>
      <w:outlineLvl w:val="1"/>
    </w:pPr>
    <w:rPr>
      <w:rFonts w:asciiTheme="majorHAnsi" w:hAnsiTheme="majorHAnsi" w:cstheme="majorBidi"/>
      <w:b/>
      <w:bCs/>
      <w:sz w:val="32"/>
      <w:szCs w:val="32"/>
    </w:rPr>
  </w:style>
  <w:style w:type="paragraph" w:styleId="4">
    <w:name w:val="heading 3"/>
    <w:basedOn w:val="1"/>
    <w:next w:val="1"/>
    <w:link w:val="46"/>
    <w:unhideWhenUsed/>
    <w:qFormat/>
    <w:uiPriority w:val="9"/>
    <w:pPr>
      <w:keepNext/>
      <w:keepLines/>
      <w:jc w:val="center"/>
      <w:outlineLvl w:val="2"/>
    </w:pPr>
    <w:rPr>
      <w:rFonts w:eastAsia="黑体"/>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6"/>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1"/>
    <w:unhideWhenUsed/>
    <w:qFormat/>
    <w:uiPriority w:val="99"/>
    <w:pPr>
      <w:jc w:val="left"/>
    </w:pPr>
  </w:style>
  <w:style w:type="paragraph" w:styleId="9">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10">
    <w:name w:val="toc 3"/>
    <w:basedOn w:val="1"/>
    <w:next w:val="1"/>
    <w:qFormat/>
    <w:uiPriority w:val="39"/>
    <w:pPr>
      <w:spacing w:line="360" w:lineRule="auto"/>
      <w:ind w:left="420"/>
      <w:jc w:val="left"/>
    </w:pPr>
    <w:rPr>
      <w:iCs/>
      <w:szCs w:val="20"/>
    </w:rPr>
  </w:style>
  <w:style w:type="paragraph" w:styleId="11">
    <w:name w:val="Plain Text"/>
    <w:basedOn w:val="1"/>
    <w:link w:val="27"/>
    <w:qFormat/>
    <w:uiPriority w:val="0"/>
    <w:rPr>
      <w:rFonts w:ascii="宋体" w:hAnsi="Courier New" w:cs="Courier New"/>
      <w:szCs w:val="21"/>
    </w:rPr>
  </w:style>
  <w:style w:type="paragraph" w:styleId="12">
    <w:name w:val="Body Text Indent 2"/>
    <w:basedOn w:val="1"/>
    <w:link w:val="28"/>
    <w:unhideWhenUsed/>
    <w:qFormat/>
    <w:uiPriority w:val="0"/>
    <w:pPr>
      <w:spacing w:after="120" w:line="480" w:lineRule="auto"/>
      <w:ind w:left="420" w:leftChars="200"/>
    </w:pPr>
  </w:style>
  <w:style w:type="paragraph" w:styleId="13">
    <w:name w:val="Balloon Text"/>
    <w:basedOn w:val="1"/>
    <w:link w:val="35"/>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jc w:val="left"/>
    </w:pPr>
    <w:rPr>
      <w:b/>
      <w:bCs/>
      <w:caps/>
      <w:szCs w:val="20"/>
    </w:rPr>
  </w:style>
  <w:style w:type="paragraph" w:styleId="17">
    <w:name w:val="toc 2"/>
    <w:basedOn w:val="1"/>
    <w:next w:val="1"/>
    <w:qFormat/>
    <w:uiPriority w:val="39"/>
    <w:pPr>
      <w:spacing w:line="360" w:lineRule="auto"/>
      <w:ind w:left="210"/>
      <w:jc w:val="left"/>
    </w:pPr>
    <w:rPr>
      <w:smallCaps/>
      <w:szCs w:val="20"/>
    </w:rPr>
  </w:style>
  <w:style w:type="paragraph" w:styleId="18">
    <w:name w:val="Normal (Web)"/>
    <w:basedOn w:val="1"/>
    <w:qFormat/>
    <w:uiPriority w:val="99"/>
    <w:pPr>
      <w:widowControl/>
      <w:spacing w:before="136" w:after="68"/>
      <w:jc w:val="left"/>
    </w:pPr>
    <w:rPr>
      <w:rFonts w:ascii="Verdana" w:hAnsi="Verdana" w:cs="宋体"/>
      <w:color w:val="333333"/>
      <w:kern w:val="0"/>
      <w:sz w:val="16"/>
      <w:szCs w:val="16"/>
    </w:rPr>
  </w:style>
  <w:style w:type="paragraph" w:styleId="19">
    <w:name w:val="annotation subject"/>
    <w:basedOn w:val="8"/>
    <w:next w:val="8"/>
    <w:link w:val="4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character" w:customStyle="1" w:styleId="26">
    <w:name w:val="标题 1 字符"/>
    <w:basedOn w:val="22"/>
    <w:link w:val="2"/>
    <w:qFormat/>
    <w:uiPriority w:val="99"/>
    <w:rPr>
      <w:rFonts w:ascii="宋体" w:hAnsi="Times New Roman" w:eastAsia="宋体" w:cs="Times New Roman"/>
      <w:b/>
      <w:kern w:val="44"/>
      <w:sz w:val="32"/>
      <w:szCs w:val="20"/>
    </w:rPr>
  </w:style>
  <w:style w:type="character" w:customStyle="1" w:styleId="27">
    <w:name w:val="纯文本 字符"/>
    <w:basedOn w:val="22"/>
    <w:link w:val="11"/>
    <w:qFormat/>
    <w:uiPriority w:val="0"/>
    <w:rPr>
      <w:rFonts w:ascii="宋体" w:hAnsi="Courier New" w:eastAsia="宋体" w:cs="Courier New"/>
      <w:szCs w:val="21"/>
    </w:rPr>
  </w:style>
  <w:style w:type="character" w:customStyle="1" w:styleId="28">
    <w:name w:val="正文文本缩进 2 字符"/>
    <w:basedOn w:val="22"/>
    <w:link w:val="12"/>
    <w:qFormat/>
    <w:uiPriority w:val="0"/>
    <w:rPr>
      <w:rFonts w:ascii="Times New Roman" w:hAnsi="Times New Roman" w:eastAsia="宋体" w:cs="Times New Roman"/>
      <w:szCs w:val="24"/>
    </w:rPr>
  </w:style>
  <w:style w:type="character" w:customStyle="1" w:styleId="29">
    <w:name w:val="页脚 字符"/>
    <w:basedOn w:val="22"/>
    <w:link w:val="14"/>
    <w:qFormat/>
    <w:uiPriority w:val="99"/>
    <w:rPr>
      <w:rFonts w:ascii="Times New Roman" w:hAnsi="Times New Roman" w:eastAsia="宋体" w:cs="Times New Roman"/>
      <w:sz w:val="18"/>
      <w:szCs w:val="18"/>
    </w:rPr>
  </w:style>
  <w:style w:type="character" w:customStyle="1" w:styleId="30">
    <w:name w:val="页眉 字符"/>
    <w:basedOn w:val="22"/>
    <w:link w:val="15"/>
    <w:qFormat/>
    <w:uiPriority w:val="99"/>
    <w:rPr>
      <w:rFonts w:ascii="Times New Roman" w:hAnsi="Times New Roman" w:eastAsia="宋体" w:cs="Times New Roman"/>
      <w:sz w:val="18"/>
      <w:szCs w:val="18"/>
    </w:rPr>
  </w:style>
  <w:style w:type="paragraph" w:customStyle="1" w:styleId="31">
    <w:name w:val="列出段落1"/>
    <w:basedOn w:val="1"/>
    <w:link w:val="51"/>
    <w:qFormat/>
    <w:uiPriority w:val="34"/>
    <w:pPr>
      <w:ind w:firstLine="420" w:firstLineChars="200"/>
    </w:pPr>
  </w:style>
  <w:style w:type="paragraph" w:customStyle="1" w:styleId="32">
    <w:name w:val="样式1"/>
    <w:basedOn w:val="11"/>
    <w:link w:val="5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33">
    <w:name w:val="p0"/>
    <w:basedOn w:val="1"/>
    <w:qFormat/>
    <w:uiPriority w:val="0"/>
    <w:pPr>
      <w:widowControl/>
    </w:pPr>
    <w:rPr>
      <w:kern w:val="0"/>
      <w:szCs w:val="21"/>
    </w:rPr>
  </w:style>
  <w:style w:type="paragraph" w:styleId="34">
    <w:name w:val="List Paragraph"/>
    <w:basedOn w:val="1"/>
    <w:qFormat/>
    <w:uiPriority w:val="1"/>
    <w:pPr>
      <w:ind w:firstLine="420" w:firstLineChars="200"/>
    </w:pPr>
    <w:rPr>
      <w:rFonts w:asciiTheme="minorHAnsi" w:hAnsiTheme="minorHAnsi" w:eastAsiaTheme="minorEastAsia" w:cstheme="minorBidi"/>
      <w:szCs w:val="22"/>
    </w:rPr>
  </w:style>
  <w:style w:type="character" w:customStyle="1" w:styleId="35">
    <w:name w:val="批注框文本 字符"/>
    <w:basedOn w:val="22"/>
    <w:link w:val="13"/>
    <w:semiHidden/>
    <w:qFormat/>
    <w:uiPriority w:val="99"/>
    <w:rPr>
      <w:rFonts w:ascii="Times New Roman" w:hAnsi="Times New Roman" w:eastAsia="宋体" w:cs="Times New Roman"/>
      <w:sz w:val="18"/>
      <w:szCs w:val="18"/>
    </w:rPr>
  </w:style>
  <w:style w:type="paragraph" w:customStyle="1" w:styleId="36">
    <w:name w:val="样式3"/>
    <w:basedOn w:val="11"/>
    <w:qFormat/>
    <w:uiPriority w:val="0"/>
    <w:pPr>
      <w:spacing w:line="0" w:lineRule="atLeast"/>
      <w:outlineLvl w:val="0"/>
    </w:pPr>
    <w:rPr>
      <w:rFonts w:cs="Times New Roman"/>
      <w:sz w:val="28"/>
      <w:szCs w:val="24"/>
    </w:rPr>
  </w:style>
  <w:style w:type="character" w:styleId="37">
    <w:name w:val="Placeholder Text"/>
    <w:basedOn w:val="22"/>
    <w:semiHidden/>
    <w:qFormat/>
    <w:uiPriority w:val="99"/>
    <w:rPr>
      <w:color w:val="808080"/>
    </w:rPr>
  </w:style>
  <w:style w:type="character" w:customStyle="1" w:styleId="38">
    <w:name w:val="未处理的提及1"/>
    <w:basedOn w:val="22"/>
    <w:semiHidden/>
    <w:unhideWhenUsed/>
    <w:qFormat/>
    <w:uiPriority w:val="99"/>
    <w:rPr>
      <w:color w:val="605E5C"/>
      <w:shd w:val="clear" w:color="auto" w:fill="E1DFDD"/>
    </w:rPr>
  </w:style>
  <w:style w:type="paragraph" w:customStyle="1" w:styleId="39">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40">
    <w:name w:val="样式 标题 2 + 宋体 五号 非加粗 黑色"/>
    <w:basedOn w:val="3"/>
    <w:qFormat/>
    <w:uiPriority w:val="0"/>
    <w:pPr>
      <w:spacing w:line="416" w:lineRule="atLeast"/>
      <w:ind w:left="709"/>
    </w:pPr>
    <w:rPr>
      <w:rFonts w:ascii="宋体" w:hAnsi="宋体" w:cs="Times New Roman"/>
      <w:b w:val="0"/>
      <w:bCs w:val="0"/>
      <w:color w:val="000000"/>
      <w:sz w:val="21"/>
    </w:rPr>
  </w:style>
  <w:style w:type="character" w:customStyle="1" w:styleId="41">
    <w:name w:val="批注文字 字符"/>
    <w:basedOn w:val="22"/>
    <w:link w:val="8"/>
    <w:qFormat/>
    <w:uiPriority w:val="99"/>
    <w:rPr>
      <w:kern w:val="2"/>
      <w:sz w:val="21"/>
      <w:szCs w:val="24"/>
    </w:rPr>
  </w:style>
  <w:style w:type="character" w:customStyle="1" w:styleId="42">
    <w:name w:val="批注主题 字符"/>
    <w:basedOn w:val="41"/>
    <w:link w:val="19"/>
    <w:semiHidden/>
    <w:qFormat/>
    <w:uiPriority w:val="99"/>
    <w:rPr>
      <w:b/>
      <w:bCs/>
      <w:kern w:val="2"/>
      <w:sz w:val="21"/>
      <w:szCs w:val="24"/>
    </w:rPr>
  </w:style>
  <w:style w:type="paragraph" w:customStyle="1" w:styleId="43">
    <w:name w:val="章标题"/>
    <w:basedOn w:val="1"/>
    <w:link w:val="45"/>
    <w:qFormat/>
    <w:uiPriority w:val="0"/>
    <w:pPr>
      <w:numPr>
        <w:ilvl w:val="0"/>
        <w:numId w:val="1"/>
      </w:numPr>
    </w:pPr>
    <w:rPr>
      <w:rFonts w:ascii="宋体" w:hAnsi="宋体"/>
      <w:b/>
      <w:bCs/>
      <w:sz w:val="28"/>
      <w:szCs w:val="28"/>
    </w:rPr>
  </w:style>
  <w:style w:type="paragraph" w:customStyle="1" w:styleId="44">
    <w:name w:val="章节标题"/>
    <w:basedOn w:val="3"/>
    <w:link w:val="48"/>
    <w:qFormat/>
    <w:uiPriority w:val="0"/>
    <w:pPr>
      <w:spacing w:line="240" w:lineRule="auto"/>
      <w:ind w:left="3475" w:leftChars="100" w:right="100" w:rightChars="100" w:hanging="1485"/>
    </w:pPr>
  </w:style>
  <w:style w:type="character" w:customStyle="1" w:styleId="45">
    <w:name w:val="章标题 字符"/>
    <w:basedOn w:val="22"/>
    <w:link w:val="43"/>
    <w:qFormat/>
    <w:uiPriority w:val="0"/>
    <w:rPr>
      <w:rFonts w:ascii="宋体" w:hAnsi="宋体"/>
      <w:b/>
      <w:bCs/>
      <w:kern w:val="2"/>
      <w:sz w:val="28"/>
      <w:szCs w:val="28"/>
    </w:rPr>
  </w:style>
  <w:style w:type="character" w:customStyle="1" w:styleId="46">
    <w:name w:val="标题 3 字符"/>
    <w:basedOn w:val="22"/>
    <w:link w:val="4"/>
    <w:qFormat/>
    <w:uiPriority w:val="9"/>
    <w:rPr>
      <w:rFonts w:eastAsia="黑体"/>
      <w:b/>
      <w:bCs/>
      <w:kern w:val="2"/>
      <w:sz w:val="32"/>
      <w:szCs w:val="32"/>
    </w:rPr>
  </w:style>
  <w:style w:type="character" w:customStyle="1" w:styleId="47">
    <w:name w:val="标题 2 字符"/>
    <w:basedOn w:val="22"/>
    <w:link w:val="3"/>
    <w:qFormat/>
    <w:uiPriority w:val="9"/>
    <w:rPr>
      <w:rFonts w:asciiTheme="majorHAnsi" w:hAnsiTheme="majorHAnsi" w:cstheme="majorBidi"/>
      <w:b/>
      <w:bCs/>
      <w:kern w:val="2"/>
      <w:sz w:val="32"/>
      <w:szCs w:val="32"/>
    </w:rPr>
  </w:style>
  <w:style w:type="character" w:customStyle="1" w:styleId="48">
    <w:name w:val="章节标题 字符"/>
    <w:basedOn w:val="47"/>
    <w:link w:val="44"/>
    <w:qFormat/>
    <w:uiPriority w:val="0"/>
    <w:rPr>
      <w:rFonts w:asciiTheme="majorHAnsi" w:hAnsiTheme="majorHAnsi" w:cstheme="majorBidi"/>
      <w:kern w:val="2"/>
      <w:sz w:val="32"/>
      <w:szCs w:val="32"/>
    </w:rPr>
  </w:style>
  <w:style w:type="paragraph" w:customStyle="1" w:styleId="49">
    <w:name w:val="标题4"/>
    <w:basedOn w:val="6"/>
    <w:link w:val="52"/>
    <w:qFormat/>
    <w:uiPriority w:val="0"/>
    <w:pPr>
      <w:spacing w:before="0" w:after="0" w:line="360" w:lineRule="auto"/>
    </w:pPr>
    <w:rPr>
      <w:bCs w:val="0"/>
      <w:color w:val="000000"/>
    </w:rPr>
  </w:style>
  <w:style w:type="paragraph" w:customStyle="1" w:styleId="50">
    <w:name w:val="标题5"/>
    <w:basedOn w:val="1"/>
    <w:link w:val="55"/>
    <w:qFormat/>
    <w:uiPriority w:val="0"/>
    <w:pPr>
      <w:numPr>
        <w:ilvl w:val="0"/>
        <w:numId w:val="2"/>
      </w:numPr>
      <w:adjustRightInd w:val="0"/>
      <w:spacing w:line="400" w:lineRule="exact"/>
    </w:pPr>
    <w:rPr>
      <w:rFonts w:ascii="宋体" w:cs="微软雅黑"/>
    </w:rPr>
  </w:style>
  <w:style w:type="character" w:customStyle="1" w:styleId="51">
    <w:name w:val="列出段落1 字符"/>
    <w:basedOn w:val="22"/>
    <w:link w:val="31"/>
    <w:qFormat/>
    <w:uiPriority w:val="34"/>
    <w:rPr>
      <w:kern w:val="2"/>
      <w:sz w:val="21"/>
      <w:szCs w:val="24"/>
    </w:rPr>
  </w:style>
  <w:style w:type="character" w:customStyle="1" w:styleId="52">
    <w:name w:val="标题4 字符"/>
    <w:basedOn w:val="51"/>
    <w:link w:val="49"/>
    <w:qFormat/>
    <w:uiPriority w:val="0"/>
    <w:rPr>
      <w:b/>
      <w:color w:val="000000"/>
      <w:kern w:val="2"/>
      <w:sz w:val="28"/>
      <w:szCs w:val="28"/>
    </w:rPr>
  </w:style>
  <w:style w:type="character" w:customStyle="1" w:styleId="53">
    <w:name w:val="标题 5 字符"/>
    <w:basedOn w:val="22"/>
    <w:link w:val="6"/>
    <w:semiHidden/>
    <w:qFormat/>
    <w:uiPriority w:val="9"/>
    <w:rPr>
      <w:b/>
      <w:bCs/>
      <w:kern w:val="2"/>
      <w:sz w:val="28"/>
      <w:szCs w:val="28"/>
    </w:rPr>
  </w:style>
  <w:style w:type="character" w:customStyle="1" w:styleId="54">
    <w:name w:val="样式1 字符"/>
    <w:basedOn w:val="27"/>
    <w:link w:val="32"/>
    <w:qFormat/>
    <w:uiPriority w:val="0"/>
    <w:rPr>
      <w:rFonts w:ascii="黑体" w:hAnsi="宋体" w:eastAsia="黑体" w:cs="Courier New"/>
      <w:sz w:val="32"/>
      <w:szCs w:val="21"/>
    </w:rPr>
  </w:style>
  <w:style w:type="character" w:customStyle="1" w:styleId="55">
    <w:name w:val="标题5 字符"/>
    <w:basedOn w:val="54"/>
    <w:link w:val="50"/>
    <w:qFormat/>
    <w:uiPriority w:val="0"/>
    <w:rPr>
      <w:rFonts w:ascii="宋体" w:hAnsi="宋体" w:eastAsia="黑体" w:cs="微软雅黑"/>
      <w:kern w:val="2"/>
      <w:sz w:val="24"/>
      <w:szCs w:val="24"/>
    </w:rPr>
  </w:style>
  <w:style w:type="character" w:customStyle="1" w:styleId="56">
    <w:name w:val="标题 6 字符"/>
    <w:basedOn w:val="22"/>
    <w:link w:val="7"/>
    <w:semiHidden/>
    <w:qFormat/>
    <w:uiPriority w:val="9"/>
    <w:rPr>
      <w:rFonts w:asciiTheme="majorHAnsi" w:hAnsiTheme="majorHAnsi" w:eastAsiaTheme="majorEastAsia" w:cstheme="majorBidi"/>
      <w:b/>
      <w:bCs/>
      <w:kern w:val="2"/>
      <w:sz w:val="24"/>
      <w:szCs w:val="24"/>
    </w:rPr>
  </w:style>
  <w:style w:type="paragraph" w:customStyle="1" w:styleId="57">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58">
    <w:name w:val="TOC 标题1"/>
    <w:basedOn w:val="2"/>
    <w:next w:val="1"/>
    <w:qFormat/>
    <w:uiPriority w:val="39"/>
    <w:pPr>
      <w:widowControl/>
      <w:spacing w:before="480" w:line="276" w:lineRule="auto"/>
      <w:jc w:val="left"/>
      <w:outlineLvl w:val="9"/>
    </w:pPr>
    <w:rPr>
      <w:rFonts w:ascii="Cambria" w:hAnsi="Cambria"/>
      <w:color w:val="365F91"/>
      <w:sz w:val="28"/>
      <w:szCs w:val="28"/>
    </w:rPr>
  </w:style>
  <w:style w:type="paragraph" w:customStyle="1" w:styleId="59">
    <w:name w:val="表格文字"/>
    <w:basedOn w:val="1"/>
    <w:qFormat/>
    <w:uiPriority w:val="0"/>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HZY表格正文"/>
    <w:autoRedefine/>
    <w:qFormat/>
    <w:uiPriority w:val="0"/>
    <w:pPr>
      <w:spacing w:line="400" w:lineRule="exact"/>
    </w:pPr>
    <w:rPr>
      <w:rFonts w:ascii="Times New Roman" w:hAnsi="Times New Roman" w:eastAsia="宋体" w:cs="Times New Roman"/>
      <w:kern w:val="2"/>
      <w:sz w:val="21"/>
      <w:szCs w:val="21"/>
      <w:lang w:val="en-US" w:eastAsia="zh-CN" w:bidi="ar-SA"/>
    </w:rPr>
  </w:style>
  <w:style w:type="paragraph" w:customStyle="1" w:styleId="62">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63">
    <w:name w:val="Table Paragraph"/>
    <w:basedOn w:val="1"/>
    <w:qFormat/>
    <w:uiPriority w:val="1"/>
    <w:pPr>
      <w:autoSpaceDE w:val="0"/>
      <w:autoSpaceDN w:val="0"/>
      <w:adjustRightInd w:val="0"/>
      <w:ind w:left="97"/>
      <w:jc w:val="left"/>
    </w:pPr>
    <w:rPr>
      <w:rFonts w:ascii="Adobe ｺﾚﾌ・Std R" w:eastAsia="Adobe ｺﾚﾌ・Std R" w:cs="Adobe ｺﾚﾌ・Std R"/>
      <w:kern w:val="0"/>
    </w:rPr>
  </w:style>
  <w:style w:type="paragraph" w:customStyle="1" w:styleId="64">
    <w:name w:val="null3"/>
    <w:hidden/>
    <w:qFormat/>
    <w:uiPriority w:val="0"/>
    <w:rPr>
      <w:rFonts w:hint="eastAsia" w:asciiTheme="minorHAnsi" w:hAnsiTheme="minorHAnsi" w:eastAsiaTheme="minorEastAsia" w:cstheme="minorBidi"/>
      <w:lang w:val="en-US" w:eastAsia="zh-Hans" w:bidi="ar-SA"/>
    </w:rPr>
  </w:style>
  <w:style w:type="paragraph" w:customStyle="1" w:styleId="65">
    <w:name w:val="修订3"/>
    <w:hidden/>
    <w:unhideWhenUsed/>
    <w:qFormat/>
    <w:uiPriority w:val="99"/>
    <w:rPr>
      <w:rFonts w:ascii="Times New Roman" w:hAnsi="Times New Roman" w:eastAsia="宋体" w:cs="Times New Roman"/>
      <w:kern w:val="2"/>
      <w:sz w:val="24"/>
      <w:szCs w:val="24"/>
      <w:lang w:val="en-US" w:eastAsia="zh-CN" w:bidi="ar-SA"/>
    </w:rPr>
  </w:style>
  <w:style w:type="paragraph" w:customStyle="1" w:styleId="66">
    <w:name w:val="修订4"/>
    <w:hidden/>
    <w:unhideWhenUsed/>
    <w:qFormat/>
    <w:uiPriority w:val="99"/>
    <w:rPr>
      <w:rFonts w:ascii="Times New Roman" w:hAnsi="Times New Roman" w:eastAsia="宋体" w:cs="Times New Roman"/>
      <w:kern w:val="2"/>
      <w:sz w:val="24"/>
      <w:szCs w:val="24"/>
      <w:lang w:val="en-US" w:eastAsia="zh-CN" w:bidi="ar-SA"/>
    </w:rPr>
  </w:style>
  <w:style w:type="character" w:customStyle="1" w:styleId="67">
    <w:name w:val="fontstyle01"/>
    <w:basedOn w:val="22"/>
    <w:qFormat/>
    <w:uiPriority w:val="0"/>
    <w:rPr>
      <w:rFonts w:hint="eastAsia" w:ascii="宋体" w:hAnsi="宋体" w:eastAsia="宋体"/>
      <w:color w:val="000000"/>
      <w:sz w:val="22"/>
      <w:szCs w:val="22"/>
    </w:rPr>
  </w:style>
  <w:style w:type="character" w:customStyle="1" w:styleId="68">
    <w:name w:val="列表段落 字符"/>
    <w:qFormat/>
    <w:uiPriority w:val="34"/>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kk</Company>
  <Pages>37</Pages>
  <Words>14900</Words>
  <Characters>15333</Characters>
  <Lines>125</Lines>
  <Paragraphs>35</Paragraphs>
  <TotalTime>1</TotalTime>
  <ScaleCrop>false</ScaleCrop>
  <LinksUpToDate>false</LinksUpToDate>
  <CharactersWithSpaces>16148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2024-12-19T08:16:00Z</dcterms:created>
  <dc:creator>朱水林</dc:creator>
  <cp:lastModifiedBy>ZhuoyaHE</cp:lastModifiedBy>
  <cp:lastPrinted>2024-06-18T02:43:00Z</cp:lastPrinted>
  <dcterms:modified xsi:type="dcterms:W3CDTF">2024-12-23T02:52:42Z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234C6AB4F07A4823A1FD4A0331322747_13</vt:lpwstr>
  </property>
</Properties>
</file>